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8D906" w14:textId="77777777" w:rsidR="008275C3" w:rsidRPr="00453FE7" w:rsidRDefault="00F02277" w:rsidP="00540D49">
      <w:pPr>
        <w:widowControl/>
        <w:shd w:val="clear" w:color="auto" w:fill="FFFFFF"/>
        <w:spacing w:line="480" w:lineRule="auto"/>
        <w:ind w:firstLineChars="150" w:firstLine="783"/>
        <w:jc w:val="left"/>
        <w:outlineLvl w:val="0"/>
        <w:rPr>
          <w:rFonts w:ascii="PingFangSC-Medium" w:hAnsi="PingFangSC-Medium" w:cs="宋体" w:hint="eastAsia"/>
          <w:b/>
          <w:bCs/>
          <w:kern w:val="36"/>
          <w:sz w:val="52"/>
          <w:szCs w:val="52"/>
        </w:rPr>
      </w:pPr>
      <w:r w:rsidRPr="00453FE7">
        <w:rPr>
          <w:rFonts w:ascii="PingFangSC-Medium" w:hAnsi="PingFangSC-Medium" w:cs="宋体" w:hint="eastAsia"/>
          <w:b/>
          <w:bCs/>
          <w:kern w:val="36"/>
          <w:sz w:val="52"/>
          <w:szCs w:val="52"/>
        </w:rPr>
        <w:t>省名师团队引领</w:t>
      </w:r>
      <w:r w:rsidRPr="00453FE7">
        <w:rPr>
          <w:rFonts w:ascii="PingFangSC-Medium" w:hAnsi="PingFangSC-Medium" w:cs="宋体" w:hint="eastAsia"/>
          <w:b/>
          <w:bCs/>
          <w:kern w:val="36"/>
          <w:sz w:val="52"/>
          <w:szCs w:val="52"/>
        </w:rPr>
        <w:t xml:space="preserve"> </w:t>
      </w:r>
      <w:r w:rsidRPr="00453FE7">
        <w:rPr>
          <w:rFonts w:ascii="PingFangSC-Medium" w:hAnsi="PingFangSC-Medium" w:cs="宋体"/>
          <w:b/>
          <w:bCs/>
          <w:kern w:val="36"/>
          <w:sz w:val="52"/>
          <w:szCs w:val="52"/>
        </w:rPr>
        <w:t xml:space="preserve">  </w:t>
      </w:r>
      <w:r w:rsidRPr="00453FE7">
        <w:rPr>
          <w:rFonts w:ascii="PingFangSC-Medium" w:hAnsi="PingFangSC-Medium" w:cs="宋体" w:hint="eastAsia"/>
          <w:b/>
          <w:bCs/>
          <w:kern w:val="36"/>
          <w:sz w:val="52"/>
          <w:szCs w:val="52"/>
        </w:rPr>
        <w:t>聚力前行</w:t>
      </w:r>
    </w:p>
    <w:p w14:paraId="2E6A94B8" w14:textId="154F5C21" w:rsidR="00F02277" w:rsidRPr="00453FE7" w:rsidRDefault="00F02277" w:rsidP="00540D49">
      <w:pPr>
        <w:widowControl/>
        <w:shd w:val="clear" w:color="auto" w:fill="FFFFFF"/>
        <w:spacing w:line="480" w:lineRule="auto"/>
        <w:ind w:firstLineChars="150" w:firstLine="783"/>
        <w:jc w:val="left"/>
        <w:outlineLvl w:val="0"/>
        <w:rPr>
          <w:rFonts w:ascii="PingFangSC-Medium" w:hAnsi="PingFangSC-Medium" w:cs="宋体" w:hint="eastAsia"/>
          <w:b/>
          <w:bCs/>
          <w:kern w:val="36"/>
          <w:sz w:val="52"/>
          <w:szCs w:val="52"/>
        </w:rPr>
      </w:pPr>
      <w:r w:rsidRPr="00453FE7">
        <w:rPr>
          <w:rFonts w:ascii="PingFangSC-Medium" w:hAnsi="PingFangSC-Medium" w:cs="宋体" w:hint="eastAsia"/>
          <w:b/>
          <w:bCs/>
          <w:kern w:val="36"/>
          <w:sz w:val="52"/>
          <w:szCs w:val="52"/>
        </w:rPr>
        <w:t>初高中联合教研</w:t>
      </w:r>
      <w:r w:rsidRPr="00453FE7">
        <w:rPr>
          <w:rFonts w:ascii="PingFangSC-Medium" w:hAnsi="PingFangSC-Medium" w:cs="宋体" w:hint="eastAsia"/>
          <w:b/>
          <w:bCs/>
          <w:kern w:val="36"/>
          <w:sz w:val="52"/>
          <w:szCs w:val="52"/>
        </w:rPr>
        <w:t xml:space="preserve"> </w:t>
      </w:r>
      <w:r w:rsidRPr="00453FE7">
        <w:rPr>
          <w:rFonts w:ascii="PingFangSC-Medium" w:hAnsi="PingFangSC-Medium" w:cs="宋体"/>
          <w:b/>
          <w:bCs/>
          <w:kern w:val="36"/>
          <w:sz w:val="52"/>
          <w:szCs w:val="52"/>
        </w:rPr>
        <w:t xml:space="preserve">  </w:t>
      </w:r>
      <w:r w:rsidR="008275C3" w:rsidRPr="00453FE7">
        <w:rPr>
          <w:rFonts w:ascii="PingFangSC-Medium" w:hAnsi="PingFangSC-Medium" w:cs="宋体" w:hint="eastAsia"/>
          <w:b/>
          <w:bCs/>
          <w:kern w:val="36"/>
          <w:sz w:val="52"/>
          <w:szCs w:val="52"/>
        </w:rPr>
        <w:t>共同成长</w:t>
      </w:r>
    </w:p>
    <w:p w14:paraId="208E1AC2" w14:textId="49879A63" w:rsidR="00147FB0" w:rsidRPr="00453FE7" w:rsidRDefault="00147FB0" w:rsidP="00147FB0">
      <w:pPr>
        <w:widowControl/>
        <w:shd w:val="clear" w:color="auto" w:fill="FFFFFF"/>
        <w:spacing w:line="480" w:lineRule="auto"/>
        <w:ind w:firstLineChars="550" w:firstLine="1815"/>
        <w:jc w:val="left"/>
        <w:outlineLvl w:val="0"/>
        <w:rPr>
          <w:rFonts w:ascii="PingFangSC-Medium" w:hAnsi="PingFangSC-Medium" w:cs="宋体" w:hint="eastAsia"/>
          <w:kern w:val="36"/>
          <w:sz w:val="33"/>
          <w:szCs w:val="33"/>
        </w:rPr>
      </w:pPr>
      <w:r w:rsidRPr="00453FE7">
        <w:rPr>
          <w:rFonts w:ascii="PingFangSC-Medium" w:hAnsi="PingFangSC-Medium" w:cs="宋体" w:hint="eastAsia"/>
          <w:kern w:val="36"/>
          <w:sz w:val="33"/>
          <w:szCs w:val="33"/>
        </w:rPr>
        <w:t>宁德一中专场</w:t>
      </w:r>
      <w:r w:rsidRPr="00453FE7">
        <w:rPr>
          <w:rFonts w:ascii="PingFangSC-Medium" w:hAnsi="PingFangSC-Medium" w:cs="宋体" w:hint="eastAsia"/>
          <w:kern w:val="36"/>
          <w:sz w:val="33"/>
          <w:szCs w:val="33"/>
        </w:rPr>
        <w:t xml:space="preserve"> 2021</w:t>
      </w:r>
      <w:r w:rsidRPr="00453FE7">
        <w:rPr>
          <w:rFonts w:ascii="PingFangSC-Medium" w:hAnsi="PingFangSC-Medium" w:cs="宋体" w:hint="eastAsia"/>
          <w:kern w:val="36"/>
          <w:sz w:val="33"/>
          <w:szCs w:val="33"/>
        </w:rPr>
        <w:t>年</w:t>
      </w:r>
      <w:r w:rsidRPr="00453FE7">
        <w:rPr>
          <w:rFonts w:ascii="PingFangSC-Medium" w:hAnsi="PingFangSC-Medium" w:cs="宋体" w:hint="eastAsia"/>
          <w:kern w:val="36"/>
          <w:sz w:val="33"/>
          <w:szCs w:val="33"/>
        </w:rPr>
        <w:t>1</w:t>
      </w:r>
      <w:r w:rsidRPr="00453FE7">
        <w:rPr>
          <w:rFonts w:ascii="PingFangSC-Medium" w:hAnsi="PingFangSC-Medium" w:cs="宋体" w:hint="eastAsia"/>
          <w:kern w:val="36"/>
          <w:sz w:val="33"/>
          <w:szCs w:val="33"/>
        </w:rPr>
        <w:t>月</w:t>
      </w:r>
      <w:r w:rsidRPr="00453FE7">
        <w:rPr>
          <w:rFonts w:ascii="PingFangSC-Medium" w:hAnsi="PingFangSC-Medium" w:cs="宋体" w:hint="eastAsia"/>
          <w:kern w:val="36"/>
          <w:sz w:val="33"/>
          <w:szCs w:val="33"/>
        </w:rPr>
        <w:t>15</w:t>
      </w:r>
      <w:r w:rsidRPr="00453FE7">
        <w:rPr>
          <w:rFonts w:ascii="PingFangSC-Medium" w:hAnsi="PingFangSC-Medium" w:cs="宋体" w:hint="eastAsia"/>
          <w:kern w:val="36"/>
          <w:sz w:val="33"/>
          <w:szCs w:val="33"/>
        </w:rPr>
        <w:t>日</w:t>
      </w:r>
    </w:p>
    <w:p w14:paraId="49D83301" w14:textId="1A74FE60" w:rsidR="0011510A" w:rsidRPr="00453FE7" w:rsidRDefault="008275C3" w:rsidP="00540D49">
      <w:pPr>
        <w:widowControl/>
        <w:shd w:val="clear" w:color="auto" w:fill="FFFFFF"/>
        <w:spacing w:line="480" w:lineRule="auto"/>
        <w:ind w:firstLineChars="150" w:firstLine="495"/>
        <w:jc w:val="left"/>
        <w:outlineLvl w:val="0"/>
        <w:rPr>
          <w:rFonts w:ascii="PingFangSC-Medium" w:hAnsi="PingFangSC-Medium" w:cs="宋体" w:hint="eastAsia"/>
          <w:kern w:val="36"/>
          <w:sz w:val="33"/>
          <w:szCs w:val="33"/>
        </w:rPr>
      </w:pPr>
      <w:r w:rsidRPr="00453FE7">
        <w:rPr>
          <w:rFonts w:ascii="PingFangSC-Medium" w:hAnsi="PingFangSC-Medium" w:cs="宋体" w:hint="eastAsia"/>
          <w:kern w:val="36"/>
          <w:sz w:val="33"/>
          <w:szCs w:val="33"/>
        </w:rPr>
        <w:t>——</w:t>
      </w:r>
      <w:r w:rsidR="0011510A" w:rsidRPr="00453FE7">
        <w:rPr>
          <w:rFonts w:ascii="PingFangSC-Medium" w:hAnsi="PingFangSC-Medium" w:cs="宋体"/>
          <w:kern w:val="36"/>
          <w:sz w:val="33"/>
          <w:szCs w:val="33"/>
        </w:rPr>
        <w:t>福建省优质学科</w:t>
      </w:r>
      <w:r w:rsidR="00E809AE" w:rsidRPr="00453FE7">
        <w:rPr>
          <w:rFonts w:ascii="PingFangSC-Medium" w:hAnsi="PingFangSC-Medium" w:cs="宋体"/>
          <w:kern w:val="36"/>
          <w:sz w:val="33"/>
          <w:szCs w:val="33"/>
        </w:rPr>
        <w:t>(</w:t>
      </w:r>
      <w:r w:rsidR="0011510A" w:rsidRPr="00453FE7">
        <w:rPr>
          <w:rFonts w:ascii="PingFangSC-Medium" w:hAnsi="PingFangSC-Medium" w:cs="宋体"/>
          <w:kern w:val="36"/>
          <w:sz w:val="33"/>
          <w:szCs w:val="33"/>
        </w:rPr>
        <w:t>柘荣一中英语</w:t>
      </w:r>
      <w:r w:rsidR="00E809AE" w:rsidRPr="00453FE7">
        <w:rPr>
          <w:rFonts w:ascii="PingFangSC-Medium" w:hAnsi="PingFangSC-Medium" w:cs="宋体"/>
          <w:kern w:val="36"/>
          <w:sz w:val="33"/>
          <w:szCs w:val="33"/>
        </w:rPr>
        <w:t>)</w:t>
      </w:r>
      <w:r w:rsidR="0011510A" w:rsidRPr="00453FE7">
        <w:rPr>
          <w:rFonts w:ascii="PingFangSC-Medium" w:hAnsi="PingFangSC-Medium" w:cs="宋体"/>
          <w:kern w:val="36"/>
          <w:sz w:val="33"/>
          <w:szCs w:val="33"/>
        </w:rPr>
        <w:t>课程建设项目教研活动暨省市区三级英语名师工作室联合教研活动</w:t>
      </w:r>
    </w:p>
    <w:p w14:paraId="049BCBE4"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
          <w:szCs w:val="2"/>
        </w:rPr>
      </w:pPr>
      <w:r w:rsidRPr="00453FE7">
        <w:rPr>
          <w:rFonts w:ascii="PingFangSC-Regular" w:hAnsi="PingFangSC-Regular" w:cs="宋体"/>
          <w:kern w:val="0"/>
          <w:sz w:val="2"/>
          <w:szCs w:val="2"/>
        </w:rPr>
        <w:t> </w:t>
      </w:r>
    </w:p>
    <w:p w14:paraId="67E99D4D" w14:textId="77C7B9BA" w:rsidR="0011510A" w:rsidRPr="00453FE7" w:rsidRDefault="0011510A" w:rsidP="000537D1">
      <w:pPr>
        <w:widowControl/>
        <w:shd w:val="clear" w:color="auto" w:fill="FFFFFF"/>
        <w:spacing w:line="360" w:lineRule="auto"/>
        <w:rPr>
          <w:rFonts w:ascii="PingFangSC-Light" w:hAnsi="PingFangSC-Light" w:cs="宋体" w:hint="eastAsia"/>
          <w:b/>
          <w:bCs/>
          <w:kern w:val="0"/>
          <w:sz w:val="24"/>
        </w:rPr>
      </w:pPr>
      <w:r w:rsidRPr="00453FE7">
        <w:rPr>
          <w:rFonts w:ascii="PingFangSC-Light" w:hAnsi="PingFangSC-Light" w:cs="宋体"/>
          <w:kern w:val="0"/>
          <w:sz w:val="24"/>
        </w:rPr>
        <w:t xml:space="preserve">　　</w:t>
      </w:r>
      <w:r w:rsidRPr="00453FE7">
        <w:rPr>
          <w:rFonts w:ascii="PingFangSC-Light" w:hAnsi="PingFangSC-Light" w:cs="宋体"/>
          <w:b/>
          <w:bCs/>
          <w:kern w:val="0"/>
          <w:sz w:val="24"/>
        </w:rPr>
        <w:t>为落实福建省教育厅关于推进普通高中优质学科课程项目建设的通知精神，宁德市教育局关于宁德市普通高中优质学科基地校建设实施方案及福建省中小学名师工作室建设精神，推动闽东教育的均衡发展</w:t>
      </w:r>
      <w:r w:rsidRPr="00453FE7">
        <w:rPr>
          <w:rFonts w:ascii="PingFangSC-Light" w:hAnsi="PingFangSC-Light" w:cs="宋体"/>
          <w:b/>
          <w:bCs/>
          <w:kern w:val="0"/>
          <w:sz w:val="24"/>
        </w:rPr>
        <w:t xml:space="preserve">, </w:t>
      </w:r>
      <w:r w:rsidRPr="00453FE7">
        <w:rPr>
          <w:rFonts w:ascii="PingFangSC-Light" w:hAnsi="PingFangSC-Light" w:cs="宋体"/>
          <w:b/>
          <w:bCs/>
          <w:kern w:val="0"/>
          <w:sz w:val="24"/>
        </w:rPr>
        <w:t>进一步深化初高中衔接的课程改革</w:t>
      </w:r>
      <w:r w:rsidRPr="00453FE7">
        <w:rPr>
          <w:rFonts w:ascii="PingFangSC-Light" w:hAnsi="PingFangSC-Light" w:cs="宋体"/>
          <w:b/>
          <w:bCs/>
          <w:kern w:val="0"/>
          <w:sz w:val="24"/>
        </w:rPr>
        <w:t xml:space="preserve">, </w:t>
      </w:r>
      <w:r w:rsidRPr="00453FE7">
        <w:rPr>
          <w:rFonts w:ascii="PingFangSC-Light" w:hAnsi="PingFangSC-Light" w:cs="宋体"/>
          <w:b/>
          <w:bCs/>
          <w:kern w:val="0"/>
          <w:sz w:val="24"/>
        </w:rPr>
        <w:t>充分利用我市优质教师资源</w:t>
      </w:r>
      <w:r w:rsidRPr="00453FE7">
        <w:rPr>
          <w:rFonts w:ascii="PingFangSC-Light" w:hAnsi="PingFangSC-Light" w:cs="宋体"/>
          <w:b/>
          <w:bCs/>
          <w:kern w:val="0"/>
          <w:sz w:val="24"/>
        </w:rPr>
        <w:t xml:space="preserve">, </w:t>
      </w:r>
      <w:r w:rsidRPr="00453FE7">
        <w:rPr>
          <w:rFonts w:ascii="PingFangSC-Light" w:hAnsi="PingFangSC-Light" w:cs="宋体"/>
          <w:b/>
          <w:bCs/>
          <w:kern w:val="0"/>
          <w:sz w:val="24"/>
        </w:rPr>
        <w:t>发挥名师工作室的引领和辐射作用</w:t>
      </w:r>
      <w:r w:rsidRPr="00453FE7">
        <w:rPr>
          <w:rFonts w:ascii="PingFangSC-Light" w:hAnsi="PingFangSC-Light" w:cs="宋体"/>
          <w:b/>
          <w:bCs/>
          <w:kern w:val="0"/>
          <w:sz w:val="24"/>
        </w:rPr>
        <w:t xml:space="preserve">, </w:t>
      </w:r>
      <w:r w:rsidRPr="00453FE7">
        <w:rPr>
          <w:rFonts w:ascii="PingFangSC-Light" w:hAnsi="PingFangSC-Light" w:cs="宋体"/>
          <w:b/>
          <w:bCs/>
          <w:kern w:val="0"/>
          <w:sz w:val="24"/>
        </w:rPr>
        <w:t>构建学习交流平台，整体提升我市教师的专业化发展和教育教学研究水平，福建省中学英语杨良雄名师工作室、宁德市高中英语名师工作室与蕉城区初中英语孙瑛名师工作室联合主办本次主题研讨活动</w:t>
      </w:r>
      <w:r w:rsidR="00C9110E" w:rsidRPr="00453FE7">
        <w:rPr>
          <w:rFonts w:ascii="PingFangSC-Light" w:hAnsi="PingFangSC-Light" w:cs="宋体" w:hint="eastAsia"/>
          <w:b/>
          <w:bCs/>
          <w:kern w:val="0"/>
          <w:sz w:val="24"/>
        </w:rPr>
        <w:t>，宁德一中承办。</w:t>
      </w:r>
    </w:p>
    <w:p w14:paraId="08448B03"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drawing>
          <wp:inline distT="0" distB="0" distL="0" distR="0" wp14:anchorId="73A74B48" wp14:editId="74000A1B">
            <wp:extent cx="5067181" cy="3060684"/>
            <wp:effectExtent l="0" t="0" r="63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6979" cy="3078683"/>
                    </a:xfrm>
                    <a:prstGeom prst="rect">
                      <a:avLst/>
                    </a:prstGeom>
                    <a:noFill/>
                    <a:ln>
                      <a:noFill/>
                    </a:ln>
                  </pic:spPr>
                </pic:pic>
              </a:graphicData>
            </a:graphic>
          </wp:inline>
        </w:drawing>
      </w:r>
    </w:p>
    <w:p w14:paraId="4895A51E" w14:textId="77777777" w:rsidR="00C934E5" w:rsidRPr="00453FE7" w:rsidRDefault="00C934E5" w:rsidP="000537D1">
      <w:pPr>
        <w:widowControl/>
        <w:shd w:val="clear" w:color="auto" w:fill="FFFFFF"/>
        <w:spacing w:line="360" w:lineRule="auto"/>
        <w:ind w:firstLineChars="150" w:firstLine="360"/>
        <w:rPr>
          <w:rFonts w:ascii="PingFangSC-Light" w:hAnsi="PingFangSC-Light" w:cs="宋体" w:hint="eastAsia"/>
          <w:kern w:val="0"/>
          <w:sz w:val="24"/>
        </w:rPr>
      </w:pPr>
    </w:p>
    <w:p w14:paraId="2FEC3E20" w14:textId="5F57893A" w:rsidR="00E323AC" w:rsidRPr="00453FE7" w:rsidRDefault="00E323AC" w:rsidP="000537D1">
      <w:pPr>
        <w:widowControl/>
        <w:shd w:val="clear" w:color="auto" w:fill="FFFFFF"/>
        <w:spacing w:line="360" w:lineRule="auto"/>
        <w:ind w:firstLineChars="150" w:firstLine="360"/>
        <w:rPr>
          <w:rFonts w:ascii="PingFangSC-Light" w:hAnsi="PingFangSC-Light" w:cs="宋体" w:hint="eastAsia"/>
          <w:kern w:val="0"/>
          <w:sz w:val="24"/>
        </w:rPr>
      </w:pPr>
      <w:r w:rsidRPr="00453FE7">
        <w:rPr>
          <w:rFonts w:ascii="PingFangSC-Light" w:hAnsi="PingFangSC-Light" w:cs="宋体"/>
          <w:kern w:val="0"/>
          <w:sz w:val="24"/>
        </w:rPr>
        <w:t>福建省教育科学研究所基础教育研究室郭少榕主任、宁德市教育局陈寿清副局长</w:t>
      </w:r>
      <w:r w:rsidRPr="00453FE7">
        <w:rPr>
          <w:rFonts w:ascii="PingFangSC-Light" w:hAnsi="PingFangSC-Light" w:cs="宋体" w:hint="eastAsia"/>
          <w:kern w:val="0"/>
          <w:sz w:val="24"/>
        </w:rPr>
        <w:t>、</w:t>
      </w:r>
      <w:r w:rsidRPr="00453FE7">
        <w:rPr>
          <w:rFonts w:ascii="PingFangSC-Light" w:hAnsi="PingFangSC-Light" w:cs="宋体"/>
          <w:kern w:val="0"/>
          <w:sz w:val="24"/>
        </w:rPr>
        <w:t>宁德市进修学院院长缪钦</w:t>
      </w:r>
      <w:r w:rsidR="00C934E5" w:rsidRPr="00453FE7">
        <w:rPr>
          <w:rFonts w:ascii="PingFangSC-Light" w:hAnsi="PingFangSC-Light" w:cs="宋体" w:hint="eastAsia"/>
          <w:kern w:val="0"/>
          <w:sz w:val="24"/>
        </w:rPr>
        <w:t>、</w:t>
      </w:r>
      <w:r w:rsidRPr="00453FE7">
        <w:rPr>
          <w:rFonts w:ascii="PingFangSC-Light" w:hAnsi="PingFangSC-Light" w:cs="宋体"/>
          <w:kern w:val="0"/>
          <w:sz w:val="24"/>
        </w:rPr>
        <w:t>宁德一中校长张绍英</w:t>
      </w:r>
      <w:r w:rsidR="00C934E5" w:rsidRPr="00453FE7">
        <w:rPr>
          <w:rFonts w:ascii="PingFangSC-Light" w:hAnsi="PingFangSC-Light" w:cs="宋体" w:hint="eastAsia"/>
          <w:kern w:val="0"/>
          <w:sz w:val="24"/>
        </w:rPr>
        <w:t>、</w:t>
      </w:r>
      <w:r w:rsidR="00C934E5" w:rsidRPr="00453FE7">
        <w:rPr>
          <w:rFonts w:ascii="PingFangSC-Light" w:hAnsi="PingFangSC-Light" w:cs="宋体"/>
          <w:kern w:val="0"/>
          <w:sz w:val="24"/>
        </w:rPr>
        <w:t>宁德市教育局中教科杨</w:t>
      </w:r>
      <w:r w:rsidR="00C934E5" w:rsidRPr="00453FE7">
        <w:rPr>
          <w:rFonts w:ascii="PingFangSC-Light" w:hAnsi="PingFangSC-Light" w:cs="宋体"/>
          <w:kern w:val="0"/>
          <w:sz w:val="24"/>
        </w:rPr>
        <w:lastRenderedPageBreak/>
        <w:t>日福科长、</w:t>
      </w:r>
      <w:r w:rsidRPr="00453FE7">
        <w:rPr>
          <w:rFonts w:ascii="PingFangSC-Light" w:hAnsi="PingFangSC-Light" w:cs="宋体"/>
          <w:kern w:val="0"/>
          <w:sz w:val="24"/>
        </w:rPr>
        <w:t>蕉城区教育局钱书恒副书记、宁德一中阮爱平副校长、宁德十中黄细</w:t>
      </w:r>
      <w:r w:rsidR="00453FE7" w:rsidRPr="00453FE7">
        <w:rPr>
          <w:rFonts w:ascii="PingFangSC-Light" w:hAnsi="PingFangSC-Light" w:cs="宋体"/>
          <w:noProof/>
          <w:kern w:val="0"/>
          <w:sz w:val="24"/>
        </w:rPr>
        <w:drawing>
          <wp:anchor distT="0" distB="0" distL="114300" distR="114300" simplePos="0" relativeHeight="251667456" behindDoc="0" locked="0" layoutInCell="1" allowOverlap="1" wp14:anchorId="5F03D215" wp14:editId="13506EAC">
            <wp:simplePos x="0" y="0"/>
            <wp:positionH relativeFrom="column">
              <wp:posOffset>30480</wp:posOffset>
            </wp:positionH>
            <wp:positionV relativeFrom="paragraph">
              <wp:posOffset>701040</wp:posOffset>
            </wp:positionV>
            <wp:extent cx="5274310" cy="3515360"/>
            <wp:effectExtent l="0" t="0" r="254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anchor>
        </w:drawing>
      </w:r>
      <w:r w:rsidRPr="00453FE7">
        <w:rPr>
          <w:rFonts w:ascii="PingFangSC-Light" w:hAnsi="PingFangSC-Light" w:cs="宋体"/>
          <w:kern w:val="0"/>
          <w:sz w:val="24"/>
        </w:rPr>
        <w:t>文校长莅临指导。</w:t>
      </w:r>
    </w:p>
    <w:p w14:paraId="15181D61" w14:textId="66B2403E" w:rsidR="00E323AC" w:rsidRPr="00453FE7" w:rsidRDefault="00E323AC" w:rsidP="00453FE7">
      <w:pPr>
        <w:widowControl/>
        <w:shd w:val="clear" w:color="auto" w:fill="FFFFFF"/>
        <w:spacing w:line="360" w:lineRule="auto"/>
        <w:ind w:firstLine="480"/>
        <w:jc w:val="center"/>
        <w:rPr>
          <w:rFonts w:ascii="PingFangSC-Light" w:hAnsi="PingFangSC-Light" w:cs="宋体" w:hint="eastAsia"/>
          <w:kern w:val="0"/>
          <w:sz w:val="24"/>
        </w:rPr>
      </w:pPr>
    </w:p>
    <w:p w14:paraId="592BDE37"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p>
    <w:p w14:paraId="705F17CC" w14:textId="09F3B621" w:rsidR="00453FE7" w:rsidRPr="00453FE7" w:rsidRDefault="00453FE7" w:rsidP="00453FE7">
      <w:pPr>
        <w:widowControl/>
        <w:shd w:val="clear" w:color="auto" w:fill="FFFFFF"/>
        <w:spacing w:line="360" w:lineRule="auto"/>
        <w:jc w:val="center"/>
        <w:textAlignment w:val="center"/>
        <w:rPr>
          <w:rFonts w:ascii="PingFangSC-Regular" w:hAnsi="PingFangSC-Regular" w:cs="宋体" w:hint="eastAsia"/>
          <w:kern w:val="0"/>
          <w:sz w:val="30"/>
          <w:szCs w:val="30"/>
        </w:rPr>
      </w:pPr>
      <w:r w:rsidRPr="00453FE7">
        <w:rPr>
          <w:rFonts w:ascii="PingFangSC-Regular" w:hAnsi="PingFangSC-Regular" w:cs="宋体" w:hint="eastAsia"/>
          <w:noProof/>
          <w:kern w:val="0"/>
          <w:sz w:val="30"/>
          <w:szCs w:val="30"/>
        </w:rPr>
        <w:drawing>
          <wp:inline distT="0" distB="0" distL="0" distR="0" wp14:anchorId="7E47089F" wp14:editId="0622A869">
            <wp:extent cx="933450" cy="8667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inline>
        </w:drawing>
      </w:r>
      <w:r w:rsidRPr="00453FE7">
        <w:rPr>
          <w:rFonts w:ascii="PingFangSC-Regular" w:hAnsi="PingFangSC-Regular" w:cs="宋体"/>
          <w:b/>
          <w:bCs/>
          <w:kern w:val="0"/>
          <w:sz w:val="30"/>
          <w:szCs w:val="30"/>
        </w:rPr>
        <w:t>宁德一中专场活动</w:t>
      </w:r>
      <w:r w:rsidRPr="00453FE7">
        <w:rPr>
          <w:rFonts w:ascii="PingFangSC-Regular" w:hAnsi="PingFangSC-Regular" w:cs="宋体" w:hint="eastAsia"/>
          <w:noProof/>
          <w:kern w:val="0"/>
          <w:sz w:val="30"/>
          <w:szCs w:val="30"/>
        </w:rPr>
        <w:drawing>
          <wp:inline distT="0" distB="0" distL="0" distR="0" wp14:anchorId="659ED525" wp14:editId="1963DF62">
            <wp:extent cx="933450" cy="866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inline>
        </w:drawing>
      </w:r>
    </w:p>
    <w:p w14:paraId="5DB05732"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lastRenderedPageBreak/>
        <w:drawing>
          <wp:inline distT="0" distB="0" distL="0" distR="0" wp14:anchorId="1868EE89" wp14:editId="0C93BBAA">
            <wp:extent cx="4855845" cy="886333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845" cy="8863330"/>
                    </a:xfrm>
                    <a:prstGeom prst="rect">
                      <a:avLst/>
                    </a:prstGeom>
                    <a:noFill/>
                    <a:ln>
                      <a:noFill/>
                    </a:ln>
                  </pic:spPr>
                </pic:pic>
              </a:graphicData>
            </a:graphic>
          </wp:inline>
        </w:drawing>
      </w:r>
    </w:p>
    <w:p w14:paraId="510E024A"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lastRenderedPageBreak/>
        <w:drawing>
          <wp:inline distT="0" distB="0" distL="0" distR="0" wp14:anchorId="1A931D96" wp14:editId="18E2B925">
            <wp:extent cx="4855845" cy="886333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5845" cy="8863330"/>
                    </a:xfrm>
                    <a:prstGeom prst="rect">
                      <a:avLst/>
                    </a:prstGeom>
                    <a:noFill/>
                    <a:ln>
                      <a:noFill/>
                    </a:ln>
                  </pic:spPr>
                </pic:pic>
              </a:graphicData>
            </a:graphic>
          </wp:inline>
        </w:drawing>
      </w:r>
    </w:p>
    <w:p w14:paraId="217AA4A8"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lastRenderedPageBreak/>
        <w:drawing>
          <wp:inline distT="0" distB="0" distL="0" distR="0" wp14:anchorId="4CE57604" wp14:editId="19ED4C6D">
            <wp:extent cx="4855845" cy="886333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5845" cy="8863330"/>
                    </a:xfrm>
                    <a:prstGeom prst="rect">
                      <a:avLst/>
                    </a:prstGeom>
                    <a:noFill/>
                    <a:ln>
                      <a:noFill/>
                    </a:ln>
                  </pic:spPr>
                </pic:pic>
              </a:graphicData>
            </a:graphic>
          </wp:inline>
        </w:drawing>
      </w:r>
    </w:p>
    <w:p w14:paraId="2AF73644" w14:textId="2A14240A" w:rsidR="00FA7546" w:rsidRPr="00453FE7" w:rsidRDefault="0011510A" w:rsidP="00642E11">
      <w:pPr>
        <w:widowControl/>
        <w:shd w:val="clear" w:color="auto" w:fill="FFFFFF"/>
        <w:spacing w:line="360" w:lineRule="auto"/>
        <w:jc w:val="center"/>
        <w:rPr>
          <w:rFonts w:ascii="PingFangSC-Light" w:hAnsi="PingFangSC-Light" w:cs="宋体"/>
          <w:b/>
          <w:bCs/>
          <w:kern w:val="0"/>
          <w:sz w:val="24"/>
        </w:rPr>
      </w:pPr>
      <w:r w:rsidRPr="00453FE7">
        <w:rPr>
          <w:rFonts w:ascii="PingFangSC-Light" w:hAnsi="PingFangSC-Light" w:cs="宋体"/>
          <w:b/>
          <w:bCs/>
          <w:kern w:val="0"/>
          <w:sz w:val="24"/>
        </w:rPr>
        <w:lastRenderedPageBreak/>
        <w:t>老师们来到宁德一中进行听课活动</w:t>
      </w:r>
    </w:p>
    <w:p w14:paraId="334EB757" w14:textId="155355A9" w:rsidR="00FA7546" w:rsidRPr="00453FE7" w:rsidRDefault="00FA7546" w:rsidP="00FA7546">
      <w:pPr>
        <w:widowControl/>
        <w:shd w:val="clear" w:color="auto" w:fill="FFFFFF"/>
        <w:spacing w:line="360" w:lineRule="auto"/>
        <w:jc w:val="left"/>
        <w:rPr>
          <w:rFonts w:ascii="PingFangSC-Light" w:hAnsi="PingFangSC-Light" w:cs="宋体"/>
          <w:kern w:val="0"/>
          <w:sz w:val="24"/>
        </w:rPr>
      </w:pPr>
      <w:r w:rsidRPr="00453FE7">
        <w:rPr>
          <w:noProof/>
        </w:rPr>
        <w:drawing>
          <wp:inline distT="0" distB="0" distL="0" distR="0" wp14:anchorId="4076110A" wp14:editId="1C3AA662">
            <wp:extent cx="5274310" cy="351536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110DCE72" w14:textId="3909E65F" w:rsidR="00FA7546" w:rsidRPr="00453FE7" w:rsidRDefault="00FA7546" w:rsidP="00FA7546">
      <w:pPr>
        <w:widowControl/>
        <w:shd w:val="clear" w:color="auto" w:fill="FFFFFF"/>
        <w:spacing w:line="360" w:lineRule="auto"/>
        <w:jc w:val="left"/>
        <w:rPr>
          <w:rFonts w:ascii="PingFangSC-Light" w:hAnsi="PingFangSC-Light" w:cs="宋体" w:hint="eastAsia"/>
          <w:kern w:val="0"/>
          <w:sz w:val="24"/>
        </w:rPr>
      </w:pPr>
      <w:r w:rsidRPr="00453FE7">
        <w:rPr>
          <w:noProof/>
        </w:rPr>
        <w:drawing>
          <wp:anchor distT="0" distB="0" distL="114300" distR="114300" simplePos="0" relativeHeight="251658240" behindDoc="0" locked="0" layoutInCell="1" allowOverlap="1" wp14:anchorId="7FC64E94" wp14:editId="4DDDCB00">
            <wp:simplePos x="0" y="0"/>
            <wp:positionH relativeFrom="margin">
              <wp:align>left</wp:align>
            </wp:positionH>
            <wp:positionV relativeFrom="paragraph">
              <wp:posOffset>22860</wp:posOffset>
            </wp:positionV>
            <wp:extent cx="2575560" cy="175260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556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FE7">
        <w:rPr>
          <w:noProof/>
        </w:rPr>
        <w:drawing>
          <wp:inline distT="0" distB="0" distL="0" distR="0" wp14:anchorId="56E21AC8" wp14:editId="082F7030">
            <wp:extent cx="2552700" cy="169907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5557" cy="1700975"/>
                    </a:xfrm>
                    <a:prstGeom prst="rect">
                      <a:avLst/>
                    </a:prstGeom>
                    <a:noFill/>
                    <a:ln>
                      <a:noFill/>
                    </a:ln>
                  </pic:spPr>
                </pic:pic>
              </a:graphicData>
            </a:graphic>
          </wp:inline>
        </w:drawing>
      </w:r>
      <w:r w:rsidRPr="00453FE7">
        <w:rPr>
          <w:rFonts w:ascii="PingFangSC-Light" w:hAnsi="PingFangSC-Light" w:cs="宋体"/>
          <w:kern w:val="0"/>
          <w:sz w:val="24"/>
        </w:rPr>
        <w:t xml:space="preserve">                                               </w:t>
      </w:r>
      <w:r w:rsidRPr="00453FE7">
        <w:rPr>
          <w:rFonts w:ascii="PingFangSC-Light" w:hAnsi="PingFangSC-Light" w:cs="宋体" w:hint="eastAsia"/>
          <w:kern w:val="0"/>
          <w:sz w:val="24"/>
        </w:rPr>
        <w:t xml:space="preserve"> </w:t>
      </w:r>
    </w:p>
    <w:p w14:paraId="2A48B8CA" w14:textId="417499E9" w:rsidR="0011510A" w:rsidRPr="00453FE7" w:rsidRDefault="00FA7546" w:rsidP="00FA7546">
      <w:pPr>
        <w:widowControl/>
        <w:shd w:val="clear" w:color="auto" w:fill="FFFFFF"/>
        <w:spacing w:line="360" w:lineRule="auto"/>
        <w:jc w:val="center"/>
        <w:rPr>
          <w:rFonts w:ascii="PingFangSC-Regular" w:hAnsi="PingFangSC-Regular" w:cs="宋体" w:hint="eastAsia"/>
          <w:kern w:val="0"/>
          <w:sz w:val="24"/>
        </w:rPr>
      </w:pPr>
      <w:r w:rsidRPr="00453FE7">
        <w:rPr>
          <w:rFonts w:ascii="PingFangSC-Regular" w:hAnsi="PingFangSC-Regular" w:cs="宋体" w:hint="eastAsia"/>
          <w:noProof/>
          <w:kern w:val="0"/>
          <w:sz w:val="24"/>
        </w:rPr>
        <w:drawing>
          <wp:inline distT="0" distB="0" distL="0" distR="0" wp14:anchorId="31416819" wp14:editId="1DE3BC46">
            <wp:extent cx="4377952" cy="291846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342" cy="2924719"/>
                    </a:xfrm>
                    <a:prstGeom prst="rect">
                      <a:avLst/>
                    </a:prstGeom>
                    <a:noFill/>
                    <a:ln>
                      <a:noFill/>
                    </a:ln>
                  </pic:spPr>
                </pic:pic>
              </a:graphicData>
            </a:graphic>
          </wp:inline>
        </w:drawing>
      </w:r>
    </w:p>
    <w:p w14:paraId="42E5F9D8" w14:textId="24CD10D8" w:rsidR="0011510A" w:rsidRPr="00453FE7" w:rsidRDefault="00056A60" w:rsidP="000537D1">
      <w:pPr>
        <w:widowControl/>
        <w:shd w:val="clear" w:color="auto" w:fill="FFFFFF"/>
        <w:spacing w:line="360" w:lineRule="auto"/>
        <w:jc w:val="left"/>
        <w:rPr>
          <w:rFonts w:ascii="PingFangSC-Regular" w:hAnsi="PingFangSC-Regular" w:cs="宋体" w:hint="eastAsia"/>
          <w:kern w:val="0"/>
          <w:sz w:val="24"/>
        </w:rPr>
      </w:pPr>
      <w:r w:rsidRPr="00453FE7">
        <w:rPr>
          <w:noProof/>
        </w:rPr>
        <w:lastRenderedPageBreak/>
        <w:drawing>
          <wp:anchor distT="0" distB="0" distL="114300" distR="114300" simplePos="0" relativeHeight="251660288" behindDoc="0" locked="0" layoutInCell="1" allowOverlap="1" wp14:anchorId="3107CB41" wp14:editId="5C93886A">
            <wp:simplePos x="0" y="0"/>
            <wp:positionH relativeFrom="margin">
              <wp:align>left</wp:align>
            </wp:positionH>
            <wp:positionV relativeFrom="paragraph">
              <wp:posOffset>0</wp:posOffset>
            </wp:positionV>
            <wp:extent cx="2529840" cy="1778635"/>
            <wp:effectExtent l="0" t="0" r="381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89" cy="1781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FE7">
        <w:rPr>
          <w:noProof/>
        </w:rPr>
        <w:drawing>
          <wp:inline distT="0" distB="0" distL="0" distR="0" wp14:anchorId="07A55F9A" wp14:editId="4F811B28">
            <wp:extent cx="2598420" cy="1731864"/>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470" cy="1732564"/>
                    </a:xfrm>
                    <a:prstGeom prst="rect">
                      <a:avLst/>
                    </a:prstGeom>
                    <a:noFill/>
                    <a:ln>
                      <a:noFill/>
                    </a:ln>
                  </pic:spPr>
                </pic:pic>
              </a:graphicData>
            </a:graphic>
          </wp:inline>
        </w:drawing>
      </w:r>
    </w:p>
    <w:p w14:paraId="08288527" w14:textId="6CCA0FE6" w:rsidR="0011510A" w:rsidRPr="00453FE7" w:rsidRDefault="0011510A" w:rsidP="000537D1">
      <w:pPr>
        <w:widowControl/>
        <w:shd w:val="clear" w:color="auto" w:fill="FFFFFF"/>
        <w:spacing w:line="360" w:lineRule="auto"/>
        <w:jc w:val="center"/>
        <w:rPr>
          <w:rFonts w:ascii="PingFangSC-Light" w:hAnsi="PingFangSC-Light" w:cs="宋体" w:hint="eastAsia"/>
          <w:kern w:val="0"/>
          <w:sz w:val="24"/>
        </w:rPr>
      </w:pPr>
      <w:r w:rsidRPr="00453FE7">
        <w:rPr>
          <w:rFonts w:ascii="PingFangSC-Light" w:hAnsi="PingFangSC-Light" w:cs="宋体"/>
          <w:b/>
          <w:bCs/>
          <w:kern w:val="0"/>
          <w:sz w:val="24"/>
        </w:rPr>
        <w:t>宁德一中第一节课</w:t>
      </w:r>
      <w:r w:rsidRPr="00453FE7">
        <w:rPr>
          <w:rFonts w:ascii="PingFangSC-Light" w:hAnsi="PingFangSC-Light" w:cs="宋体"/>
          <w:b/>
          <w:bCs/>
          <w:kern w:val="0"/>
          <w:sz w:val="24"/>
        </w:rPr>
        <w:t xml:space="preserve">: </w:t>
      </w:r>
    </w:p>
    <w:p w14:paraId="1588D681" w14:textId="73A594EF" w:rsidR="0011510A" w:rsidRPr="00453FE7" w:rsidRDefault="0011510A" w:rsidP="000537D1">
      <w:pPr>
        <w:widowControl/>
        <w:shd w:val="clear" w:color="auto" w:fill="FFFFFF"/>
        <w:spacing w:line="360" w:lineRule="auto"/>
        <w:jc w:val="center"/>
        <w:rPr>
          <w:rFonts w:ascii="PingFangSC-Light" w:hAnsi="PingFangSC-Light" w:cs="宋体" w:hint="eastAsia"/>
          <w:kern w:val="0"/>
          <w:sz w:val="24"/>
        </w:rPr>
      </w:pPr>
      <w:r w:rsidRPr="00453FE7">
        <w:rPr>
          <w:rFonts w:ascii="PingFangSC-Light" w:hAnsi="PingFangSC-Light" w:cs="宋体"/>
          <w:b/>
          <w:bCs/>
          <w:kern w:val="0"/>
          <w:sz w:val="24"/>
        </w:rPr>
        <w:t>Journey to Relative Clauses</w:t>
      </w:r>
    </w:p>
    <w:p w14:paraId="3D99C238" w14:textId="24257A02" w:rsidR="0011510A" w:rsidRPr="00453FE7" w:rsidRDefault="00056A60" w:rsidP="000537D1">
      <w:pPr>
        <w:widowControl/>
        <w:shd w:val="clear" w:color="auto" w:fill="FFFFFF"/>
        <w:spacing w:line="360" w:lineRule="auto"/>
        <w:rPr>
          <w:rFonts w:ascii="PingFangSC-Light" w:hAnsi="PingFangSC-Light" w:cs="宋体"/>
          <w:kern w:val="0"/>
          <w:sz w:val="24"/>
        </w:rPr>
      </w:pPr>
      <w:r w:rsidRPr="00453FE7">
        <w:rPr>
          <w:rFonts w:ascii="PingFangSC-Regular" w:hAnsi="PingFangSC-Regular" w:cs="宋体" w:hint="eastAsia"/>
          <w:noProof/>
          <w:kern w:val="0"/>
          <w:sz w:val="24"/>
        </w:rPr>
        <w:drawing>
          <wp:anchor distT="0" distB="0" distL="114300" distR="114300" simplePos="0" relativeHeight="251661312" behindDoc="0" locked="0" layoutInCell="1" allowOverlap="1" wp14:anchorId="5E7BA256" wp14:editId="28086AA5">
            <wp:simplePos x="0" y="0"/>
            <wp:positionH relativeFrom="margin">
              <wp:posOffset>2458720</wp:posOffset>
            </wp:positionH>
            <wp:positionV relativeFrom="paragraph">
              <wp:posOffset>1793875</wp:posOffset>
            </wp:positionV>
            <wp:extent cx="2755265" cy="2065020"/>
            <wp:effectExtent l="0" t="0" r="698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5265" cy="2065020"/>
                    </a:xfrm>
                    <a:prstGeom prst="rect">
                      <a:avLst/>
                    </a:prstGeom>
                    <a:noFill/>
                    <a:ln>
                      <a:noFill/>
                    </a:ln>
                  </pic:spPr>
                </pic:pic>
              </a:graphicData>
            </a:graphic>
          </wp:anchor>
        </w:drawing>
      </w:r>
      <w:r w:rsidRPr="00453FE7">
        <w:rPr>
          <w:rFonts w:ascii="PingFangSC-Regular" w:hAnsi="PingFangSC-Regular" w:cs="宋体" w:hint="eastAsia"/>
          <w:noProof/>
          <w:kern w:val="0"/>
          <w:sz w:val="24"/>
        </w:rPr>
        <w:drawing>
          <wp:anchor distT="0" distB="0" distL="114300" distR="114300" simplePos="0" relativeHeight="251662336" behindDoc="0" locked="0" layoutInCell="1" allowOverlap="1" wp14:anchorId="630240E2" wp14:editId="17E8DF4E">
            <wp:simplePos x="0" y="0"/>
            <wp:positionH relativeFrom="margin">
              <wp:posOffset>-228600</wp:posOffset>
            </wp:positionH>
            <wp:positionV relativeFrom="paragraph">
              <wp:posOffset>1805940</wp:posOffset>
            </wp:positionV>
            <wp:extent cx="2673985" cy="204216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98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10A" w:rsidRPr="00453FE7">
        <w:rPr>
          <w:rFonts w:ascii="PingFangSC-Light" w:hAnsi="PingFangSC-Light" w:cs="宋体"/>
          <w:kern w:val="0"/>
          <w:sz w:val="24"/>
        </w:rPr>
        <w:t>下午</w:t>
      </w:r>
      <w:r w:rsidR="0011510A" w:rsidRPr="00453FE7">
        <w:rPr>
          <w:rFonts w:ascii="PingFangSC-Light" w:hAnsi="PingFangSC-Light" w:cs="宋体"/>
          <w:kern w:val="0"/>
          <w:sz w:val="24"/>
        </w:rPr>
        <w:t>3</w:t>
      </w:r>
      <w:r w:rsidR="0011510A" w:rsidRPr="00453FE7">
        <w:rPr>
          <w:rFonts w:ascii="PingFangSC-Light" w:hAnsi="PingFangSC-Light" w:cs="宋体"/>
          <w:kern w:val="0"/>
          <w:sz w:val="24"/>
        </w:rPr>
        <w:t>点</w:t>
      </w:r>
      <w:r w:rsidR="0011510A" w:rsidRPr="00453FE7">
        <w:rPr>
          <w:rFonts w:ascii="PingFangSC-Light" w:hAnsi="PingFangSC-Light" w:cs="宋体"/>
          <w:kern w:val="0"/>
          <w:sz w:val="24"/>
        </w:rPr>
        <w:t>50</w:t>
      </w:r>
      <w:r w:rsidR="0011510A" w:rsidRPr="00453FE7">
        <w:rPr>
          <w:rFonts w:ascii="PingFangSC-Light" w:hAnsi="PingFangSC-Light" w:cs="宋体"/>
          <w:kern w:val="0"/>
          <w:sz w:val="24"/>
        </w:rPr>
        <w:t>分，宁德一中的林英老师以中国的传统文化，宁德柘荣的非物质文化遗产</w:t>
      </w:r>
      <w:r w:rsidR="0011510A" w:rsidRPr="00453FE7">
        <w:rPr>
          <w:rFonts w:ascii="PingFangSC-Light" w:hAnsi="PingFangSC-Light" w:cs="宋体"/>
          <w:kern w:val="0"/>
          <w:sz w:val="24"/>
        </w:rPr>
        <w:t>——</w:t>
      </w:r>
      <w:r w:rsidR="0011510A" w:rsidRPr="00453FE7">
        <w:rPr>
          <w:rFonts w:ascii="PingFangSC-Light" w:hAnsi="PingFangSC-Light" w:cs="宋体"/>
          <w:kern w:val="0"/>
          <w:sz w:val="24"/>
        </w:rPr>
        <w:t>剪纸文化为线索，带领学生们边欣赏剪纸边</w:t>
      </w:r>
      <w:r w:rsidR="0011510A" w:rsidRPr="00453FE7">
        <w:rPr>
          <w:rFonts w:ascii="PingFangSC-Light" w:hAnsi="PingFangSC-Light" w:cs="宋体"/>
          <w:kern w:val="0"/>
          <w:sz w:val="27"/>
          <w:szCs w:val="27"/>
        </w:rPr>
        <w:t>归纳总结定语从句关系代词</w:t>
      </w:r>
      <w:r w:rsidR="0011510A" w:rsidRPr="00453FE7">
        <w:rPr>
          <w:rFonts w:ascii="PingFangSC-Light" w:hAnsi="PingFangSC-Light" w:cs="宋体"/>
          <w:kern w:val="0"/>
          <w:sz w:val="27"/>
          <w:szCs w:val="27"/>
        </w:rPr>
        <w:t xml:space="preserve"> who</w:t>
      </w:r>
      <w:r w:rsidR="0011510A" w:rsidRPr="00453FE7">
        <w:rPr>
          <w:rFonts w:ascii="PingFangSC-Light" w:hAnsi="PingFangSC-Light" w:cs="宋体"/>
          <w:kern w:val="0"/>
          <w:sz w:val="27"/>
          <w:szCs w:val="27"/>
        </w:rPr>
        <w:t>，</w:t>
      </w:r>
      <w:r w:rsidR="0011510A" w:rsidRPr="00453FE7">
        <w:rPr>
          <w:rFonts w:ascii="PingFangSC-Light" w:hAnsi="PingFangSC-Light" w:cs="宋体"/>
          <w:kern w:val="0"/>
          <w:sz w:val="27"/>
          <w:szCs w:val="27"/>
        </w:rPr>
        <w:t>whom</w:t>
      </w:r>
      <w:r w:rsidR="0011510A" w:rsidRPr="00453FE7">
        <w:rPr>
          <w:rFonts w:ascii="PingFangSC-Light" w:hAnsi="PingFangSC-Light" w:cs="宋体"/>
          <w:kern w:val="0"/>
          <w:sz w:val="27"/>
          <w:szCs w:val="27"/>
        </w:rPr>
        <w:t>，</w:t>
      </w:r>
      <w:r w:rsidR="0011510A" w:rsidRPr="00453FE7">
        <w:rPr>
          <w:rFonts w:ascii="PingFangSC-Light" w:hAnsi="PingFangSC-Light" w:cs="宋体"/>
          <w:kern w:val="0"/>
          <w:sz w:val="27"/>
          <w:szCs w:val="27"/>
        </w:rPr>
        <w:t>which</w:t>
      </w:r>
      <w:r w:rsidR="0011510A" w:rsidRPr="00453FE7">
        <w:rPr>
          <w:rFonts w:ascii="PingFangSC-Light" w:hAnsi="PingFangSC-Light" w:cs="宋体"/>
          <w:kern w:val="0"/>
          <w:sz w:val="27"/>
          <w:szCs w:val="27"/>
        </w:rPr>
        <w:t>，</w:t>
      </w:r>
      <w:r w:rsidR="0011510A" w:rsidRPr="00453FE7">
        <w:rPr>
          <w:rFonts w:ascii="PingFangSC-Light" w:hAnsi="PingFangSC-Light" w:cs="宋体"/>
          <w:kern w:val="0"/>
          <w:sz w:val="27"/>
          <w:szCs w:val="27"/>
        </w:rPr>
        <w:t>that</w:t>
      </w:r>
      <w:r w:rsidR="0011510A" w:rsidRPr="00453FE7">
        <w:rPr>
          <w:rFonts w:ascii="PingFangSC-Light" w:hAnsi="PingFangSC-Light" w:cs="宋体"/>
          <w:kern w:val="0"/>
          <w:sz w:val="27"/>
          <w:szCs w:val="27"/>
        </w:rPr>
        <w:t>，</w:t>
      </w:r>
      <w:r w:rsidR="0011510A" w:rsidRPr="00453FE7">
        <w:rPr>
          <w:rFonts w:ascii="PingFangSC-Light" w:hAnsi="PingFangSC-Light" w:cs="宋体"/>
          <w:kern w:val="0"/>
          <w:sz w:val="27"/>
          <w:szCs w:val="27"/>
        </w:rPr>
        <w:t>whose</w:t>
      </w:r>
      <w:r w:rsidR="0011510A" w:rsidRPr="00453FE7">
        <w:rPr>
          <w:rFonts w:ascii="PingFangSC-Light" w:hAnsi="PingFangSC-Light" w:cs="宋体"/>
          <w:kern w:val="0"/>
          <w:sz w:val="27"/>
          <w:szCs w:val="27"/>
        </w:rPr>
        <w:t>的用法</w:t>
      </w:r>
      <w:r w:rsidR="0011510A" w:rsidRPr="00453FE7">
        <w:rPr>
          <w:rFonts w:ascii="PingFangSC-Light" w:hAnsi="PingFangSC-Light" w:cs="宋体"/>
          <w:kern w:val="0"/>
          <w:sz w:val="24"/>
        </w:rPr>
        <w:t>，最后引导学生运用定语从句来</w:t>
      </w:r>
      <w:r w:rsidR="0011510A" w:rsidRPr="00453FE7">
        <w:rPr>
          <w:rFonts w:ascii="PingFangSC-Light" w:hAnsi="PingFangSC-Light" w:cs="宋体"/>
          <w:kern w:val="0"/>
          <w:sz w:val="27"/>
          <w:szCs w:val="27"/>
        </w:rPr>
        <w:t>介绍各式各样的剪纸，层层深入，</w:t>
      </w:r>
      <w:r w:rsidR="0011510A" w:rsidRPr="00453FE7">
        <w:rPr>
          <w:rFonts w:ascii="PingFangSC-Light" w:hAnsi="PingFangSC-Light" w:cs="宋体"/>
          <w:kern w:val="0"/>
          <w:sz w:val="24"/>
        </w:rPr>
        <w:t>让学生在一个个活动中自然习得语法。</w:t>
      </w:r>
    </w:p>
    <w:p w14:paraId="0571D827" w14:textId="6CB94432" w:rsidR="0011510A" w:rsidRPr="00453FE7" w:rsidRDefault="00056A60"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drawing>
          <wp:anchor distT="0" distB="0" distL="114300" distR="114300" simplePos="0" relativeHeight="251663360" behindDoc="0" locked="0" layoutInCell="1" allowOverlap="1" wp14:anchorId="71B75F2E" wp14:editId="6D4E6387">
            <wp:simplePos x="0" y="0"/>
            <wp:positionH relativeFrom="margin">
              <wp:posOffset>608965</wp:posOffset>
            </wp:positionH>
            <wp:positionV relativeFrom="paragraph">
              <wp:posOffset>2125980</wp:posOffset>
            </wp:positionV>
            <wp:extent cx="3612515" cy="2407920"/>
            <wp:effectExtent l="0" t="0" r="698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251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DF76D"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p>
    <w:p w14:paraId="2A8A17B2"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lastRenderedPageBreak/>
        <w:drawing>
          <wp:inline distT="0" distB="0" distL="0" distR="0" wp14:anchorId="7C03D7D1" wp14:editId="3A7B7752">
            <wp:extent cx="5274310" cy="35159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0EBBCE53"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drawing>
          <wp:inline distT="0" distB="0" distL="0" distR="0" wp14:anchorId="2D9D4B26" wp14:editId="0658B9CA">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55E704A4"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lastRenderedPageBreak/>
        <w:drawing>
          <wp:inline distT="0" distB="0" distL="0" distR="0" wp14:anchorId="14DC2AB7" wp14:editId="5D5F6806">
            <wp:extent cx="5274310" cy="74472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7447280"/>
                    </a:xfrm>
                    <a:prstGeom prst="rect">
                      <a:avLst/>
                    </a:prstGeom>
                    <a:noFill/>
                    <a:ln>
                      <a:noFill/>
                    </a:ln>
                  </pic:spPr>
                </pic:pic>
              </a:graphicData>
            </a:graphic>
          </wp:inline>
        </w:drawing>
      </w:r>
    </w:p>
    <w:p w14:paraId="1AA9F427" w14:textId="77777777" w:rsidR="0011510A" w:rsidRPr="00453FE7" w:rsidRDefault="0011510A" w:rsidP="000537D1">
      <w:pPr>
        <w:widowControl/>
        <w:shd w:val="clear" w:color="auto" w:fill="FFFFFF"/>
        <w:spacing w:line="360" w:lineRule="auto"/>
        <w:jc w:val="center"/>
        <w:rPr>
          <w:rFonts w:ascii="PingFangSC-Light" w:hAnsi="PingFangSC-Light" w:cs="宋体" w:hint="eastAsia"/>
          <w:kern w:val="0"/>
          <w:sz w:val="24"/>
        </w:rPr>
      </w:pPr>
      <w:r w:rsidRPr="00453FE7">
        <w:rPr>
          <w:rFonts w:ascii="PingFangSC-Light" w:hAnsi="PingFangSC-Light" w:cs="宋体"/>
          <w:b/>
          <w:bCs/>
          <w:kern w:val="0"/>
          <w:sz w:val="24"/>
        </w:rPr>
        <w:t>宁德一中第二节课</w:t>
      </w:r>
      <w:r w:rsidRPr="00453FE7">
        <w:rPr>
          <w:rFonts w:ascii="PingFangSC-Light" w:hAnsi="PingFangSC-Light" w:cs="宋体"/>
          <w:b/>
          <w:bCs/>
          <w:kern w:val="0"/>
          <w:sz w:val="24"/>
        </w:rPr>
        <w:t>:</w:t>
      </w:r>
    </w:p>
    <w:p w14:paraId="05083737" w14:textId="77777777" w:rsidR="0011510A" w:rsidRPr="00453FE7" w:rsidRDefault="0011510A" w:rsidP="000537D1">
      <w:pPr>
        <w:widowControl/>
        <w:shd w:val="clear" w:color="auto" w:fill="FFFFFF"/>
        <w:spacing w:line="360" w:lineRule="auto"/>
        <w:jc w:val="center"/>
        <w:rPr>
          <w:rFonts w:ascii="PingFangSC-Light" w:hAnsi="PingFangSC-Light" w:cs="宋体" w:hint="eastAsia"/>
          <w:kern w:val="0"/>
          <w:sz w:val="24"/>
        </w:rPr>
      </w:pPr>
      <w:r w:rsidRPr="00453FE7">
        <w:rPr>
          <w:rFonts w:ascii="PingFangSC-Light" w:hAnsi="PingFangSC-Light" w:cs="宋体"/>
          <w:b/>
          <w:bCs/>
          <w:kern w:val="0"/>
          <w:sz w:val="27"/>
          <w:szCs w:val="27"/>
        </w:rPr>
        <w:t xml:space="preserve">Revision: </w:t>
      </w:r>
    </w:p>
    <w:p w14:paraId="273AF18E" w14:textId="77777777" w:rsidR="0011510A" w:rsidRPr="00453FE7" w:rsidRDefault="0011510A" w:rsidP="000537D1">
      <w:pPr>
        <w:widowControl/>
        <w:shd w:val="clear" w:color="auto" w:fill="FFFFFF"/>
        <w:spacing w:line="360" w:lineRule="auto"/>
        <w:jc w:val="center"/>
        <w:rPr>
          <w:rFonts w:ascii="PingFangSC-Light" w:hAnsi="PingFangSC-Light" w:cs="宋体" w:hint="eastAsia"/>
          <w:kern w:val="0"/>
          <w:sz w:val="24"/>
        </w:rPr>
      </w:pPr>
      <w:r w:rsidRPr="00453FE7">
        <w:rPr>
          <w:rFonts w:ascii="PingFangSC-Light" w:hAnsi="PingFangSC-Light" w:cs="宋体"/>
          <w:b/>
          <w:bCs/>
          <w:kern w:val="0"/>
          <w:sz w:val="27"/>
          <w:szCs w:val="27"/>
        </w:rPr>
        <w:t>Relative Pronouns VS Relative Adverbs</w:t>
      </w:r>
    </w:p>
    <w:p w14:paraId="22A9B64E" w14:textId="23EF1797" w:rsidR="0011510A" w:rsidRPr="00453FE7" w:rsidRDefault="00056A60" w:rsidP="00056A60">
      <w:pPr>
        <w:widowControl/>
        <w:shd w:val="clear" w:color="auto" w:fill="FFFFFF"/>
        <w:spacing w:line="360" w:lineRule="auto"/>
        <w:rPr>
          <w:rFonts w:ascii="PingFangSC-Regular" w:hAnsi="PingFangSC-Regular" w:cs="宋体" w:hint="eastAsia"/>
          <w:kern w:val="0"/>
          <w:sz w:val="24"/>
        </w:rPr>
      </w:pPr>
      <w:r w:rsidRPr="00453FE7">
        <w:rPr>
          <w:rFonts w:ascii="PingFangSC-Regular" w:hAnsi="PingFangSC-Regular" w:cs="宋体" w:hint="eastAsia"/>
          <w:noProof/>
          <w:kern w:val="0"/>
          <w:sz w:val="24"/>
        </w:rPr>
        <w:lastRenderedPageBreak/>
        <w:drawing>
          <wp:anchor distT="0" distB="0" distL="114300" distR="114300" simplePos="0" relativeHeight="251665408" behindDoc="0" locked="0" layoutInCell="1" allowOverlap="1" wp14:anchorId="30269B34" wp14:editId="2668C0F1">
            <wp:simplePos x="0" y="0"/>
            <wp:positionH relativeFrom="margin">
              <wp:align>right</wp:align>
            </wp:positionH>
            <wp:positionV relativeFrom="paragraph">
              <wp:posOffset>1981200</wp:posOffset>
            </wp:positionV>
            <wp:extent cx="5501640" cy="4025265"/>
            <wp:effectExtent l="0" t="0" r="381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402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FE7">
        <w:rPr>
          <w:rFonts w:ascii="PingFangSC-Regular" w:hAnsi="PingFangSC-Regular" w:cs="宋体" w:hint="eastAsia"/>
          <w:noProof/>
          <w:kern w:val="0"/>
          <w:sz w:val="24"/>
        </w:rPr>
        <w:drawing>
          <wp:anchor distT="0" distB="0" distL="114300" distR="114300" simplePos="0" relativeHeight="251664384" behindDoc="0" locked="0" layoutInCell="1" allowOverlap="1" wp14:anchorId="4999DE5D" wp14:editId="7361AF3D">
            <wp:simplePos x="0" y="0"/>
            <wp:positionH relativeFrom="margin">
              <wp:posOffset>2620645</wp:posOffset>
            </wp:positionH>
            <wp:positionV relativeFrom="paragraph">
              <wp:posOffset>6110605</wp:posOffset>
            </wp:positionV>
            <wp:extent cx="2686685" cy="2017395"/>
            <wp:effectExtent l="0" t="0" r="0"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68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FE7">
        <w:rPr>
          <w:rFonts w:ascii="PingFangSC-Regular" w:hAnsi="PingFangSC-Regular" w:cs="宋体" w:hint="eastAsia"/>
          <w:noProof/>
          <w:kern w:val="0"/>
          <w:sz w:val="24"/>
        </w:rPr>
        <w:drawing>
          <wp:anchor distT="0" distB="0" distL="114300" distR="114300" simplePos="0" relativeHeight="251666432" behindDoc="0" locked="0" layoutInCell="1" allowOverlap="1" wp14:anchorId="71A5EDCF" wp14:editId="68A5C982">
            <wp:simplePos x="0" y="0"/>
            <wp:positionH relativeFrom="column">
              <wp:posOffset>-228600</wp:posOffset>
            </wp:positionH>
            <wp:positionV relativeFrom="paragraph">
              <wp:posOffset>6073140</wp:posOffset>
            </wp:positionV>
            <wp:extent cx="2743200" cy="2055495"/>
            <wp:effectExtent l="0" t="0" r="0" b="190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anchor>
        </w:drawing>
      </w:r>
      <w:r w:rsidR="0011510A" w:rsidRPr="00453FE7">
        <w:rPr>
          <w:rFonts w:ascii="PingFangSC-Light" w:hAnsi="PingFangSC-Light" w:cs="宋体"/>
          <w:kern w:val="0"/>
          <w:sz w:val="24"/>
        </w:rPr>
        <w:t>下午</w:t>
      </w:r>
      <w:r w:rsidR="0011510A" w:rsidRPr="00453FE7">
        <w:rPr>
          <w:rFonts w:ascii="PingFangSC-Light" w:hAnsi="PingFangSC-Light" w:cs="宋体"/>
          <w:kern w:val="0"/>
          <w:sz w:val="24"/>
        </w:rPr>
        <w:t>16</w:t>
      </w:r>
      <w:r w:rsidR="0011510A" w:rsidRPr="00453FE7">
        <w:rPr>
          <w:rFonts w:ascii="PingFangSC-Light" w:hAnsi="PingFangSC-Light" w:cs="宋体"/>
          <w:kern w:val="0"/>
          <w:sz w:val="24"/>
        </w:rPr>
        <w:t>点</w:t>
      </w:r>
      <w:r w:rsidR="0011510A" w:rsidRPr="00453FE7">
        <w:rPr>
          <w:rFonts w:ascii="PingFangSC-Light" w:hAnsi="PingFangSC-Light" w:cs="宋体"/>
          <w:kern w:val="0"/>
          <w:sz w:val="24"/>
        </w:rPr>
        <w:t>40</w:t>
      </w:r>
      <w:r w:rsidR="0011510A" w:rsidRPr="00453FE7">
        <w:rPr>
          <w:rFonts w:ascii="PingFangSC-Light" w:hAnsi="PingFangSC-Light" w:cs="宋体"/>
          <w:kern w:val="0"/>
          <w:sz w:val="24"/>
        </w:rPr>
        <w:t>分，宁德一中的李莉莉老师依托新教材，基于必修二第一单元阅读</w:t>
      </w:r>
      <w:r w:rsidR="0011510A" w:rsidRPr="00453FE7">
        <w:rPr>
          <w:rFonts w:ascii="PingFangSC-Light" w:hAnsi="PingFangSC-Light" w:cs="宋体"/>
          <w:kern w:val="0"/>
          <w:sz w:val="24"/>
        </w:rPr>
        <w:t>2</w:t>
      </w:r>
      <w:r w:rsidR="0011510A" w:rsidRPr="00453FE7">
        <w:rPr>
          <w:rFonts w:ascii="PingFangSC-Light" w:hAnsi="PingFangSC-Light" w:cs="宋体"/>
          <w:kern w:val="0"/>
          <w:sz w:val="24"/>
        </w:rPr>
        <w:t>的文本，以保护莫高窟为主题切入点带领学生复习了定语从句关系代词和关系副词的用法，重在区别关系代词</w:t>
      </w:r>
      <w:r w:rsidR="0011510A" w:rsidRPr="00453FE7">
        <w:rPr>
          <w:rFonts w:ascii="PingFangSC-Light" w:hAnsi="PingFangSC-Light" w:cs="宋体"/>
          <w:kern w:val="0"/>
          <w:sz w:val="24"/>
        </w:rPr>
        <w:t>which</w:t>
      </w:r>
      <w:r w:rsidR="0011510A" w:rsidRPr="00453FE7">
        <w:rPr>
          <w:rFonts w:ascii="PingFangSC-Light" w:hAnsi="PingFangSC-Light" w:cs="宋体"/>
          <w:kern w:val="0"/>
          <w:sz w:val="24"/>
        </w:rPr>
        <w:t>，</w:t>
      </w:r>
      <w:r w:rsidR="0011510A" w:rsidRPr="00453FE7">
        <w:rPr>
          <w:rFonts w:ascii="PingFangSC-Light" w:hAnsi="PingFangSC-Light" w:cs="宋体"/>
          <w:kern w:val="0"/>
          <w:sz w:val="24"/>
        </w:rPr>
        <w:t>that</w:t>
      </w:r>
      <w:r w:rsidR="0011510A" w:rsidRPr="00453FE7">
        <w:rPr>
          <w:rFonts w:ascii="PingFangSC-Light" w:hAnsi="PingFangSC-Light" w:cs="宋体"/>
          <w:kern w:val="0"/>
          <w:sz w:val="24"/>
        </w:rPr>
        <w:t>，</w:t>
      </w:r>
      <w:r w:rsidR="0011510A" w:rsidRPr="00453FE7">
        <w:rPr>
          <w:rFonts w:ascii="PingFangSC-Light" w:hAnsi="PingFangSC-Light" w:cs="宋体"/>
          <w:kern w:val="0"/>
          <w:sz w:val="24"/>
        </w:rPr>
        <w:t>who</w:t>
      </w:r>
      <w:r w:rsidR="0011510A" w:rsidRPr="00453FE7">
        <w:rPr>
          <w:rFonts w:ascii="PingFangSC-Light" w:hAnsi="PingFangSC-Light" w:cs="宋体"/>
          <w:kern w:val="0"/>
          <w:sz w:val="24"/>
        </w:rPr>
        <w:t>，</w:t>
      </w:r>
      <w:r w:rsidR="0011510A" w:rsidRPr="00453FE7">
        <w:rPr>
          <w:rFonts w:ascii="PingFangSC-Light" w:hAnsi="PingFangSC-Light" w:cs="宋体"/>
          <w:kern w:val="0"/>
          <w:sz w:val="24"/>
        </w:rPr>
        <w:t>whom</w:t>
      </w:r>
      <w:r w:rsidR="0011510A" w:rsidRPr="00453FE7">
        <w:rPr>
          <w:rFonts w:ascii="PingFangSC-Light" w:hAnsi="PingFangSC-Light" w:cs="宋体"/>
          <w:kern w:val="0"/>
          <w:sz w:val="24"/>
        </w:rPr>
        <w:t>与关系复词</w:t>
      </w:r>
      <w:r w:rsidR="0011510A" w:rsidRPr="00453FE7">
        <w:rPr>
          <w:rFonts w:ascii="PingFangSC-Light" w:hAnsi="PingFangSC-Light" w:cs="宋体"/>
          <w:kern w:val="0"/>
          <w:sz w:val="24"/>
        </w:rPr>
        <w:t xml:space="preserve"> when</w:t>
      </w:r>
      <w:r w:rsidR="0011510A" w:rsidRPr="00453FE7">
        <w:rPr>
          <w:rFonts w:ascii="PingFangSC-Light" w:hAnsi="PingFangSC-Light" w:cs="宋体"/>
          <w:kern w:val="0"/>
          <w:sz w:val="24"/>
        </w:rPr>
        <w:t>，</w:t>
      </w:r>
      <w:r w:rsidR="0011510A" w:rsidRPr="00453FE7">
        <w:rPr>
          <w:rFonts w:ascii="PingFangSC-Light" w:hAnsi="PingFangSC-Light" w:cs="宋体"/>
          <w:kern w:val="0"/>
          <w:sz w:val="24"/>
        </w:rPr>
        <w:t xml:space="preserve"> where</w:t>
      </w:r>
      <w:r w:rsidR="0011510A" w:rsidRPr="00453FE7">
        <w:rPr>
          <w:rFonts w:ascii="PingFangSC-Light" w:hAnsi="PingFangSC-Light" w:cs="宋体"/>
          <w:kern w:val="0"/>
          <w:sz w:val="24"/>
        </w:rPr>
        <w:t>，</w:t>
      </w:r>
      <w:r w:rsidR="0011510A" w:rsidRPr="00453FE7">
        <w:rPr>
          <w:rFonts w:ascii="PingFangSC-Light" w:hAnsi="PingFangSC-Light" w:cs="宋体"/>
          <w:kern w:val="0"/>
          <w:sz w:val="24"/>
        </w:rPr>
        <w:t xml:space="preserve"> why</w:t>
      </w:r>
      <w:r w:rsidR="0011510A" w:rsidRPr="00453FE7">
        <w:rPr>
          <w:rFonts w:ascii="PingFangSC-Light" w:hAnsi="PingFangSC-Light" w:cs="宋体"/>
          <w:kern w:val="0"/>
          <w:sz w:val="24"/>
        </w:rPr>
        <w:t>的用法。课前运用问卷星来分析学生对定语从句连接词的掌握程度，在教学过程中，引导学生运用思维导图展示他们对于关系代词和关系副词的了解，在最终生成环节，引导学生用定语从句介绍</w:t>
      </w:r>
      <w:r w:rsidR="0011510A" w:rsidRPr="00453FE7">
        <w:rPr>
          <w:rFonts w:ascii="PingFangSC-Light" w:hAnsi="PingFangSC-Light" w:cs="宋体"/>
          <w:kern w:val="0"/>
          <w:sz w:val="27"/>
          <w:szCs w:val="27"/>
        </w:rPr>
        <w:t>中国非物质文化遗产廊桥。</w:t>
      </w:r>
    </w:p>
    <w:p w14:paraId="63C38FAC" w14:textId="69CDEE96"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p>
    <w:p w14:paraId="606BA24F" w14:textId="00941501"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p>
    <w:p w14:paraId="1C3E8EF6"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p>
    <w:p w14:paraId="26FF3A2D"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drawing>
          <wp:inline distT="0" distB="0" distL="0" distR="0" wp14:anchorId="69738846" wp14:editId="103FCD22">
            <wp:extent cx="5274310" cy="3515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28679CC7"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drawing>
          <wp:inline distT="0" distB="0" distL="0" distR="0" wp14:anchorId="7AAD53CF" wp14:editId="667530D2">
            <wp:extent cx="5274310" cy="39522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52240"/>
                    </a:xfrm>
                    <a:prstGeom prst="rect">
                      <a:avLst/>
                    </a:prstGeom>
                    <a:noFill/>
                    <a:ln>
                      <a:noFill/>
                    </a:ln>
                  </pic:spPr>
                </pic:pic>
              </a:graphicData>
            </a:graphic>
          </wp:inline>
        </w:drawing>
      </w:r>
    </w:p>
    <w:p w14:paraId="29F63C43" w14:textId="77777777" w:rsidR="0011510A" w:rsidRPr="00453FE7" w:rsidRDefault="0011510A" w:rsidP="000537D1">
      <w:pPr>
        <w:widowControl/>
        <w:shd w:val="clear" w:color="auto" w:fill="FFFFFF"/>
        <w:spacing w:line="360" w:lineRule="auto"/>
        <w:jc w:val="left"/>
        <w:rPr>
          <w:rFonts w:ascii="PingFangSC-Regular" w:hAnsi="PingFangSC-Regular" w:cs="宋体" w:hint="eastAsia"/>
          <w:kern w:val="0"/>
          <w:sz w:val="24"/>
        </w:rPr>
      </w:pPr>
      <w:r w:rsidRPr="00453FE7">
        <w:rPr>
          <w:rFonts w:ascii="PingFangSC-Regular" w:hAnsi="PingFangSC-Regular" w:cs="宋体" w:hint="eastAsia"/>
          <w:noProof/>
          <w:kern w:val="0"/>
          <w:sz w:val="24"/>
        </w:rPr>
        <w:lastRenderedPageBreak/>
        <w:drawing>
          <wp:inline distT="0" distB="0" distL="0" distR="0" wp14:anchorId="38DED59C" wp14:editId="57B59C09">
            <wp:extent cx="5274310" cy="74472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7447280"/>
                    </a:xfrm>
                    <a:prstGeom prst="rect">
                      <a:avLst/>
                    </a:prstGeom>
                    <a:noFill/>
                    <a:ln>
                      <a:noFill/>
                    </a:ln>
                  </pic:spPr>
                </pic:pic>
              </a:graphicData>
            </a:graphic>
          </wp:inline>
        </w:drawing>
      </w:r>
    </w:p>
    <w:p w14:paraId="0DF8F8D7" w14:textId="74EE54EF" w:rsidR="00C934E5" w:rsidRPr="00453FE7" w:rsidRDefault="0011510A" w:rsidP="00642E11">
      <w:pPr>
        <w:widowControl/>
        <w:shd w:val="clear" w:color="auto" w:fill="FFFFFF"/>
        <w:spacing w:line="360" w:lineRule="auto"/>
        <w:rPr>
          <w:sz w:val="28"/>
          <w:szCs w:val="36"/>
        </w:rPr>
      </w:pPr>
      <w:r w:rsidRPr="00453FE7">
        <w:rPr>
          <w:rFonts w:ascii="PingFangSC-Light" w:hAnsi="PingFangSC-Light" w:cs="宋体"/>
          <w:kern w:val="0"/>
          <w:sz w:val="24"/>
        </w:rPr>
        <w:t xml:space="preserve">　　三节初高中观摩课精彩纷呈，各具特色。每位老师都有课程意识，善于挖掘教材，合理安排教学内容，灵活组织课堂教学，圆满完成教学目标，力求各个层次学生都有所收获。</w:t>
      </w:r>
    </w:p>
    <w:p w14:paraId="236EFB31" w14:textId="3E61E682" w:rsidR="00764731" w:rsidRPr="00453FE7" w:rsidRDefault="00764731" w:rsidP="00764731">
      <w:pPr>
        <w:spacing w:line="360" w:lineRule="auto"/>
        <w:jc w:val="right"/>
        <w:rPr>
          <w:sz w:val="28"/>
          <w:szCs w:val="36"/>
        </w:rPr>
      </w:pPr>
      <w:r w:rsidRPr="00453FE7">
        <w:rPr>
          <w:sz w:val="28"/>
          <w:szCs w:val="36"/>
        </w:rPr>
        <w:t>(</w:t>
      </w:r>
      <w:r w:rsidR="00C9110E" w:rsidRPr="00453FE7">
        <w:rPr>
          <w:rFonts w:hint="eastAsia"/>
          <w:sz w:val="28"/>
          <w:szCs w:val="36"/>
        </w:rPr>
        <w:t>宁德一中教研室</w:t>
      </w:r>
      <w:r w:rsidRPr="00453FE7">
        <w:rPr>
          <w:sz w:val="28"/>
          <w:szCs w:val="36"/>
        </w:rPr>
        <w:t>)</w:t>
      </w:r>
    </w:p>
    <w:sectPr w:rsidR="00764731" w:rsidRPr="00453FE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ingFangSC-Medium">
    <w:altName w:val="Cambria"/>
    <w:panose1 w:val="00000000000000000000"/>
    <w:charset w:val="00"/>
    <w:family w:val="roman"/>
    <w:notTrueType/>
    <w:pitch w:val="default"/>
  </w:font>
  <w:font w:name="PingFangSC-Regular">
    <w:altName w:val="Cambria"/>
    <w:panose1 w:val="00000000000000000000"/>
    <w:charset w:val="00"/>
    <w:family w:val="roman"/>
    <w:notTrueType/>
    <w:pitch w:val="default"/>
  </w:font>
  <w:font w:name="PingFangSC-Light">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10A"/>
    <w:rsid w:val="00016141"/>
    <w:rsid w:val="00035AAC"/>
    <w:rsid w:val="000537D1"/>
    <w:rsid w:val="00056A60"/>
    <w:rsid w:val="00061664"/>
    <w:rsid w:val="00073D37"/>
    <w:rsid w:val="00096E89"/>
    <w:rsid w:val="000B19A3"/>
    <w:rsid w:val="0011510A"/>
    <w:rsid w:val="001468EA"/>
    <w:rsid w:val="00147FB0"/>
    <w:rsid w:val="001B03B0"/>
    <w:rsid w:val="001D175F"/>
    <w:rsid w:val="00204323"/>
    <w:rsid w:val="002315D8"/>
    <w:rsid w:val="00231FC1"/>
    <w:rsid w:val="00275496"/>
    <w:rsid w:val="002869CA"/>
    <w:rsid w:val="002D75EC"/>
    <w:rsid w:val="00355788"/>
    <w:rsid w:val="003A2AC8"/>
    <w:rsid w:val="003A589E"/>
    <w:rsid w:val="00406E8C"/>
    <w:rsid w:val="00417D78"/>
    <w:rsid w:val="00453FE7"/>
    <w:rsid w:val="0046147C"/>
    <w:rsid w:val="00514399"/>
    <w:rsid w:val="00540D49"/>
    <w:rsid w:val="00550D48"/>
    <w:rsid w:val="00564FF3"/>
    <w:rsid w:val="005C3281"/>
    <w:rsid w:val="0061416B"/>
    <w:rsid w:val="006229AB"/>
    <w:rsid w:val="00642E11"/>
    <w:rsid w:val="006738F3"/>
    <w:rsid w:val="00695233"/>
    <w:rsid w:val="006B0CA1"/>
    <w:rsid w:val="006C3D47"/>
    <w:rsid w:val="006E5C46"/>
    <w:rsid w:val="00705D18"/>
    <w:rsid w:val="00764731"/>
    <w:rsid w:val="00793260"/>
    <w:rsid w:val="007D6675"/>
    <w:rsid w:val="008275C3"/>
    <w:rsid w:val="00882598"/>
    <w:rsid w:val="008D66F3"/>
    <w:rsid w:val="008F748F"/>
    <w:rsid w:val="00986641"/>
    <w:rsid w:val="00A41E20"/>
    <w:rsid w:val="00A71B49"/>
    <w:rsid w:val="00A839A6"/>
    <w:rsid w:val="00A86B00"/>
    <w:rsid w:val="00A91307"/>
    <w:rsid w:val="00AA19D0"/>
    <w:rsid w:val="00AA5A8D"/>
    <w:rsid w:val="00AB6930"/>
    <w:rsid w:val="00B21041"/>
    <w:rsid w:val="00B23F5B"/>
    <w:rsid w:val="00B52AC5"/>
    <w:rsid w:val="00B7294F"/>
    <w:rsid w:val="00B774E1"/>
    <w:rsid w:val="00BD7400"/>
    <w:rsid w:val="00C00827"/>
    <w:rsid w:val="00C132E3"/>
    <w:rsid w:val="00C15543"/>
    <w:rsid w:val="00C34B4B"/>
    <w:rsid w:val="00C531BA"/>
    <w:rsid w:val="00C75428"/>
    <w:rsid w:val="00C9110E"/>
    <w:rsid w:val="00C934E5"/>
    <w:rsid w:val="00C9486A"/>
    <w:rsid w:val="00CF1BE3"/>
    <w:rsid w:val="00CF2120"/>
    <w:rsid w:val="00D30B21"/>
    <w:rsid w:val="00D8430E"/>
    <w:rsid w:val="00DA3835"/>
    <w:rsid w:val="00E1132F"/>
    <w:rsid w:val="00E323AC"/>
    <w:rsid w:val="00E6515B"/>
    <w:rsid w:val="00E809AE"/>
    <w:rsid w:val="00E913A2"/>
    <w:rsid w:val="00EA599B"/>
    <w:rsid w:val="00EB1D9A"/>
    <w:rsid w:val="00EE059B"/>
    <w:rsid w:val="00F02277"/>
    <w:rsid w:val="00F2611E"/>
    <w:rsid w:val="00F40DEE"/>
    <w:rsid w:val="00FA5CF2"/>
    <w:rsid w:val="00FA7546"/>
    <w:rsid w:val="00FB3687"/>
    <w:rsid w:val="00FD3E80"/>
    <w:rsid w:val="00FF5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6FDD3A"/>
  <w15:chartTrackingRefBased/>
  <w15:docId w15:val="{E2A020E4-1FC2-4358-9BF5-AC73FD0D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11510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1510A"/>
    <w:rPr>
      <w:rFonts w:ascii="宋体" w:hAnsi="宋体" w:cs="宋体"/>
      <w:b/>
      <w:bCs/>
      <w:kern w:val="36"/>
      <w:sz w:val="48"/>
      <w:szCs w:val="48"/>
    </w:rPr>
  </w:style>
  <w:style w:type="paragraph" w:customStyle="1" w:styleId="time-read">
    <w:name w:val="time-read"/>
    <w:basedOn w:val="a"/>
    <w:rsid w:val="0011510A"/>
    <w:pPr>
      <w:widowControl/>
      <w:spacing w:before="100" w:beforeAutospacing="1" w:after="100" w:afterAutospacing="1"/>
      <w:jc w:val="left"/>
    </w:pPr>
    <w:rPr>
      <w:rFonts w:ascii="宋体" w:hAnsi="宋体" w:cs="宋体"/>
      <w:kern w:val="0"/>
      <w:sz w:val="24"/>
    </w:rPr>
  </w:style>
  <w:style w:type="character" w:customStyle="1" w:styleId="nickname">
    <w:name w:val="nickname"/>
    <w:basedOn w:val="a0"/>
    <w:rsid w:val="0011510A"/>
  </w:style>
  <w:style w:type="character" w:customStyle="1" w:styleId="read">
    <w:name w:val="read"/>
    <w:basedOn w:val="a0"/>
    <w:rsid w:val="0011510A"/>
  </w:style>
  <w:style w:type="character" w:customStyle="1" w:styleId="read-count">
    <w:name w:val="read-count"/>
    <w:basedOn w:val="a0"/>
    <w:rsid w:val="0011510A"/>
  </w:style>
  <w:style w:type="character" w:customStyle="1" w:styleId="music-bar">
    <w:name w:val="music-bar"/>
    <w:basedOn w:val="a0"/>
    <w:rsid w:val="0011510A"/>
  </w:style>
  <w:style w:type="paragraph" w:customStyle="1" w:styleId="ql-block">
    <w:name w:val="ql-block"/>
    <w:basedOn w:val="a"/>
    <w:rsid w:val="0011510A"/>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097777">
      <w:bodyDiv w:val="1"/>
      <w:marLeft w:val="0"/>
      <w:marRight w:val="0"/>
      <w:marTop w:val="0"/>
      <w:marBottom w:val="0"/>
      <w:divBdr>
        <w:top w:val="none" w:sz="0" w:space="0" w:color="auto"/>
        <w:left w:val="none" w:sz="0" w:space="0" w:color="auto"/>
        <w:bottom w:val="none" w:sz="0" w:space="0" w:color="auto"/>
        <w:right w:val="none" w:sz="0" w:space="0" w:color="auto"/>
      </w:divBdr>
      <w:divsChild>
        <w:div w:id="136412352">
          <w:marLeft w:val="0"/>
          <w:marRight w:val="0"/>
          <w:marTop w:val="300"/>
          <w:marBottom w:val="0"/>
          <w:divBdr>
            <w:top w:val="none" w:sz="0" w:space="0" w:color="auto"/>
            <w:left w:val="none" w:sz="0" w:space="0" w:color="auto"/>
            <w:bottom w:val="none" w:sz="0" w:space="0" w:color="auto"/>
            <w:right w:val="none" w:sz="0" w:space="0" w:color="auto"/>
          </w:divBdr>
          <w:divsChild>
            <w:div w:id="1557083477">
              <w:marLeft w:val="0"/>
              <w:marRight w:val="0"/>
              <w:marTop w:val="0"/>
              <w:marBottom w:val="0"/>
              <w:divBdr>
                <w:top w:val="none" w:sz="0" w:space="0" w:color="auto"/>
                <w:left w:val="none" w:sz="0" w:space="0" w:color="auto"/>
                <w:bottom w:val="none" w:sz="0" w:space="0" w:color="auto"/>
                <w:right w:val="none" w:sz="0" w:space="0" w:color="auto"/>
              </w:divBdr>
            </w:div>
          </w:divsChild>
        </w:div>
        <w:div w:id="52852746">
          <w:marLeft w:val="0"/>
          <w:marRight w:val="0"/>
          <w:marTop w:val="0"/>
          <w:marBottom w:val="0"/>
          <w:divBdr>
            <w:top w:val="none" w:sz="0" w:space="0" w:color="auto"/>
            <w:left w:val="none" w:sz="0" w:space="0" w:color="auto"/>
            <w:bottom w:val="none" w:sz="0" w:space="0" w:color="auto"/>
            <w:right w:val="none" w:sz="0" w:space="0" w:color="auto"/>
          </w:divBdr>
          <w:divsChild>
            <w:div w:id="1839345187">
              <w:marLeft w:val="0"/>
              <w:marRight w:val="0"/>
              <w:marTop w:val="0"/>
              <w:marBottom w:val="0"/>
              <w:divBdr>
                <w:top w:val="none" w:sz="0" w:space="0" w:color="auto"/>
                <w:left w:val="none" w:sz="0" w:space="0" w:color="auto"/>
                <w:bottom w:val="none" w:sz="0" w:space="0" w:color="auto"/>
                <w:right w:val="none" w:sz="0" w:space="0" w:color="auto"/>
              </w:divBdr>
            </w:div>
          </w:divsChild>
        </w:div>
        <w:div w:id="202325849">
          <w:marLeft w:val="0"/>
          <w:marRight w:val="0"/>
          <w:marTop w:val="0"/>
          <w:marBottom w:val="0"/>
          <w:divBdr>
            <w:top w:val="none" w:sz="0" w:space="0" w:color="auto"/>
            <w:left w:val="none" w:sz="0" w:space="0" w:color="auto"/>
            <w:bottom w:val="none" w:sz="0" w:space="0" w:color="auto"/>
            <w:right w:val="none" w:sz="0" w:space="0" w:color="auto"/>
          </w:divBdr>
          <w:divsChild>
            <w:div w:id="1358579253">
              <w:marLeft w:val="0"/>
              <w:marRight w:val="0"/>
              <w:marTop w:val="150"/>
              <w:marBottom w:val="0"/>
              <w:divBdr>
                <w:top w:val="none" w:sz="0" w:space="0" w:color="auto"/>
                <w:left w:val="none" w:sz="0" w:space="0" w:color="auto"/>
                <w:bottom w:val="none" w:sz="0" w:space="0" w:color="auto"/>
                <w:right w:val="none" w:sz="0" w:space="0" w:color="auto"/>
              </w:divBdr>
              <w:divsChild>
                <w:div w:id="1935674044">
                  <w:marLeft w:val="0"/>
                  <w:marRight w:val="0"/>
                  <w:marTop w:val="0"/>
                  <w:marBottom w:val="0"/>
                  <w:divBdr>
                    <w:top w:val="none" w:sz="0" w:space="0" w:color="auto"/>
                    <w:left w:val="none" w:sz="0" w:space="0" w:color="auto"/>
                    <w:bottom w:val="none" w:sz="0" w:space="0" w:color="auto"/>
                    <w:right w:val="none" w:sz="0" w:space="0" w:color="auto"/>
                  </w:divBdr>
                  <w:divsChild>
                    <w:div w:id="881136534">
                      <w:marLeft w:val="0"/>
                      <w:marRight w:val="0"/>
                      <w:marTop w:val="0"/>
                      <w:marBottom w:val="0"/>
                      <w:divBdr>
                        <w:top w:val="none" w:sz="0" w:space="0" w:color="auto"/>
                        <w:left w:val="none" w:sz="0" w:space="0" w:color="auto"/>
                        <w:bottom w:val="none" w:sz="0" w:space="0" w:color="auto"/>
                        <w:right w:val="none" w:sz="0" w:space="0" w:color="auto"/>
                      </w:divBdr>
                      <w:divsChild>
                        <w:div w:id="1281257052">
                          <w:marLeft w:val="0"/>
                          <w:marRight w:val="0"/>
                          <w:marTop w:val="225"/>
                          <w:marBottom w:val="225"/>
                          <w:divBdr>
                            <w:top w:val="none" w:sz="0" w:space="0" w:color="auto"/>
                            <w:left w:val="none" w:sz="0" w:space="0" w:color="auto"/>
                            <w:bottom w:val="none" w:sz="0" w:space="0" w:color="auto"/>
                            <w:right w:val="none" w:sz="0" w:space="0" w:color="auto"/>
                          </w:divBdr>
                        </w:div>
                        <w:div w:id="1866365425">
                          <w:marLeft w:val="0"/>
                          <w:marRight w:val="0"/>
                          <w:marTop w:val="225"/>
                          <w:marBottom w:val="225"/>
                          <w:divBdr>
                            <w:top w:val="none" w:sz="0" w:space="0" w:color="auto"/>
                            <w:left w:val="none" w:sz="0" w:space="0" w:color="auto"/>
                            <w:bottom w:val="none" w:sz="0" w:space="0" w:color="auto"/>
                            <w:right w:val="none" w:sz="0" w:space="0" w:color="auto"/>
                          </w:divBdr>
                        </w:div>
                      </w:divsChild>
                    </w:div>
                    <w:div w:id="1795098520">
                      <w:marLeft w:val="0"/>
                      <w:marRight w:val="0"/>
                      <w:marTop w:val="0"/>
                      <w:marBottom w:val="0"/>
                      <w:divBdr>
                        <w:top w:val="none" w:sz="0" w:space="0" w:color="auto"/>
                        <w:left w:val="none" w:sz="0" w:space="0" w:color="auto"/>
                        <w:bottom w:val="none" w:sz="0" w:space="0" w:color="auto"/>
                        <w:right w:val="none" w:sz="0" w:space="0" w:color="auto"/>
                      </w:divBdr>
                      <w:divsChild>
                        <w:div w:id="1546258743">
                          <w:marLeft w:val="0"/>
                          <w:marRight w:val="0"/>
                          <w:marTop w:val="225"/>
                          <w:marBottom w:val="225"/>
                          <w:divBdr>
                            <w:top w:val="none" w:sz="0" w:space="0" w:color="auto"/>
                            <w:left w:val="none" w:sz="0" w:space="0" w:color="auto"/>
                            <w:bottom w:val="none" w:sz="0" w:space="0" w:color="auto"/>
                            <w:right w:val="none" w:sz="0" w:space="0" w:color="auto"/>
                          </w:divBdr>
                        </w:div>
                        <w:div w:id="531311658">
                          <w:marLeft w:val="0"/>
                          <w:marRight w:val="0"/>
                          <w:marTop w:val="225"/>
                          <w:marBottom w:val="225"/>
                          <w:divBdr>
                            <w:top w:val="none" w:sz="0" w:space="0" w:color="auto"/>
                            <w:left w:val="none" w:sz="0" w:space="0" w:color="auto"/>
                            <w:bottom w:val="none" w:sz="0" w:space="0" w:color="auto"/>
                            <w:right w:val="none" w:sz="0" w:space="0" w:color="auto"/>
                          </w:divBdr>
                        </w:div>
                      </w:divsChild>
                    </w:div>
                    <w:div w:id="408041710">
                      <w:marLeft w:val="0"/>
                      <w:marRight w:val="0"/>
                      <w:marTop w:val="0"/>
                      <w:marBottom w:val="0"/>
                      <w:divBdr>
                        <w:top w:val="none" w:sz="0" w:space="0" w:color="auto"/>
                        <w:left w:val="none" w:sz="0" w:space="0" w:color="auto"/>
                        <w:bottom w:val="none" w:sz="0" w:space="0" w:color="auto"/>
                        <w:right w:val="none" w:sz="0" w:space="0" w:color="auto"/>
                      </w:divBdr>
                      <w:divsChild>
                        <w:div w:id="1375622231">
                          <w:marLeft w:val="0"/>
                          <w:marRight w:val="0"/>
                          <w:marTop w:val="225"/>
                          <w:marBottom w:val="225"/>
                          <w:divBdr>
                            <w:top w:val="none" w:sz="0" w:space="0" w:color="auto"/>
                            <w:left w:val="none" w:sz="0" w:space="0" w:color="auto"/>
                            <w:bottom w:val="none" w:sz="0" w:space="0" w:color="auto"/>
                            <w:right w:val="none" w:sz="0" w:space="0" w:color="auto"/>
                          </w:divBdr>
                        </w:div>
                        <w:div w:id="545679645">
                          <w:marLeft w:val="0"/>
                          <w:marRight w:val="0"/>
                          <w:marTop w:val="225"/>
                          <w:marBottom w:val="225"/>
                          <w:divBdr>
                            <w:top w:val="none" w:sz="0" w:space="0" w:color="auto"/>
                            <w:left w:val="none" w:sz="0" w:space="0" w:color="auto"/>
                            <w:bottom w:val="none" w:sz="0" w:space="0" w:color="auto"/>
                            <w:right w:val="none" w:sz="0" w:space="0" w:color="auto"/>
                          </w:divBdr>
                        </w:div>
                      </w:divsChild>
                    </w:div>
                    <w:div w:id="1515606065">
                      <w:marLeft w:val="0"/>
                      <w:marRight w:val="0"/>
                      <w:marTop w:val="0"/>
                      <w:marBottom w:val="0"/>
                      <w:divBdr>
                        <w:top w:val="none" w:sz="0" w:space="0" w:color="auto"/>
                        <w:left w:val="none" w:sz="0" w:space="0" w:color="auto"/>
                        <w:bottom w:val="none" w:sz="0" w:space="0" w:color="auto"/>
                        <w:right w:val="none" w:sz="0" w:space="0" w:color="auto"/>
                      </w:divBdr>
                      <w:divsChild>
                        <w:div w:id="151988756">
                          <w:marLeft w:val="0"/>
                          <w:marRight w:val="0"/>
                          <w:marTop w:val="225"/>
                          <w:marBottom w:val="225"/>
                          <w:divBdr>
                            <w:top w:val="none" w:sz="0" w:space="0" w:color="auto"/>
                            <w:left w:val="none" w:sz="0" w:space="0" w:color="auto"/>
                            <w:bottom w:val="none" w:sz="0" w:space="0" w:color="auto"/>
                            <w:right w:val="none" w:sz="0" w:space="0" w:color="auto"/>
                          </w:divBdr>
                        </w:div>
                      </w:divsChild>
                    </w:div>
                    <w:div w:id="2039814465">
                      <w:marLeft w:val="0"/>
                      <w:marRight w:val="0"/>
                      <w:marTop w:val="0"/>
                      <w:marBottom w:val="0"/>
                      <w:divBdr>
                        <w:top w:val="none" w:sz="0" w:space="0" w:color="auto"/>
                        <w:left w:val="none" w:sz="0" w:space="0" w:color="auto"/>
                        <w:bottom w:val="none" w:sz="0" w:space="0" w:color="auto"/>
                        <w:right w:val="none" w:sz="0" w:space="0" w:color="auto"/>
                      </w:divBdr>
                      <w:divsChild>
                        <w:div w:id="374283079">
                          <w:marLeft w:val="0"/>
                          <w:marRight w:val="0"/>
                          <w:marTop w:val="225"/>
                          <w:marBottom w:val="225"/>
                          <w:divBdr>
                            <w:top w:val="none" w:sz="0" w:space="0" w:color="auto"/>
                            <w:left w:val="none" w:sz="0" w:space="0" w:color="auto"/>
                            <w:bottom w:val="none" w:sz="0" w:space="0" w:color="auto"/>
                            <w:right w:val="none" w:sz="0" w:space="0" w:color="auto"/>
                          </w:divBdr>
                        </w:div>
                      </w:divsChild>
                    </w:div>
                    <w:div w:id="11802203">
                      <w:marLeft w:val="0"/>
                      <w:marRight w:val="0"/>
                      <w:marTop w:val="0"/>
                      <w:marBottom w:val="0"/>
                      <w:divBdr>
                        <w:top w:val="none" w:sz="0" w:space="0" w:color="auto"/>
                        <w:left w:val="none" w:sz="0" w:space="0" w:color="auto"/>
                        <w:bottom w:val="none" w:sz="0" w:space="0" w:color="auto"/>
                        <w:right w:val="none" w:sz="0" w:space="0" w:color="auto"/>
                      </w:divBdr>
                      <w:divsChild>
                        <w:div w:id="1654947269">
                          <w:marLeft w:val="0"/>
                          <w:marRight w:val="0"/>
                          <w:marTop w:val="225"/>
                          <w:marBottom w:val="225"/>
                          <w:divBdr>
                            <w:top w:val="none" w:sz="0" w:space="0" w:color="auto"/>
                            <w:left w:val="none" w:sz="0" w:space="0" w:color="auto"/>
                            <w:bottom w:val="none" w:sz="0" w:space="0" w:color="auto"/>
                            <w:right w:val="none" w:sz="0" w:space="0" w:color="auto"/>
                          </w:divBdr>
                        </w:div>
                        <w:div w:id="470751347">
                          <w:marLeft w:val="0"/>
                          <w:marRight w:val="0"/>
                          <w:marTop w:val="225"/>
                          <w:marBottom w:val="225"/>
                          <w:divBdr>
                            <w:top w:val="none" w:sz="0" w:space="0" w:color="auto"/>
                            <w:left w:val="none" w:sz="0" w:space="0" w:color="auto"/>
                            <w:bottom w:val="none" w:sz="0" w:space="0" w:color="auto"/>
                            <w:right w:val="none" w:sz="0" w:space="0" w:color="auto"/>
                          </w:divBdr>
                        </w:div>
                      </w:divsChild>
                    </w:div>
                    <w:div w:id="1994140664">
                      <w:marLeft w:val="0"/>
                      <w:marRight w:val="0"/>
                      <w:marTop w:val="0"/>
                      <w:marBottom w:val="0"/>
                      <w:divBdr>
                        <w:top w:val="none" w:sz="0" w:space="0" w:color="auto"/>
                        <w:left w:val="none" w:sz="0" w:space="0" w:color="auto"/>
                        <w:bottom w:val="none" w:sz="0" w:space="0" w:color="auto"/>
                        <w:right w:val="none" w:sz="0" w:space="0" w:color="auto"/>
                      </w:divBdr>
                      <w:divsChild>
                        <w:div w:id="1761486900">
                          <w:marLeft w:val="0"/>
                          <w:marRight w:val="0"/>
                          <w:marTop w:val="0"/>
                          <w:marBottom w:val="0"/>
                          <w:divBdr>
                            <w:top w:val="none" w:sz="0" w:space="0" w:color="auto"/>
                            <w:left w:val="none" w:sz="0" w:space="0" w:color="auto"/>
                            <w:bottom w:val="none" w:sz="0" w:space="0" w:color="auto"/>
                            <w:right w:val="none" w:sz="0" w:space="0" w:color="auto"/>
                          </w:divBdr>
                          <w:divsChild>
                            <w:div w:id="1113675061">
                              <w:marLeft w:val="0"/>
                              <w:marRight w:val="0"/>
                              <w:marTop w:val="0"/>
                              <w:marBottom w:val="0"/>
                              <w:divBdr>
                                <w:top w:val="none" w:sz="0" w:space="0" w:color="auto"/>
                                <w:left w:val="none" w:sz="0" w:space="0" w:color="auto"/>
                                <w:bottom w:val="none" w:sz="0" w:space="0" w:color="auto"/>
                                <w:right w:val="none" w:sz="0" w:space="0" w:color="auto"/>
                              </w:divBdr>
                              <w:divsChild>
                                <w:div w:id="1013383597">
                                  <w:marLeft w:val="0"/>
                                  <w:marRight w:val="0"/>
                                  <w:marTop w:val="0"/>
                                  <w:marBottom w:val="0"/>
                                  <w:divBdr>
                                    <w:top w:val="none" w:sz="0" w:space="0" w:color="auto"/>
                                    <w:left w:val="none" w:sz="0" w:space="0" w:color="auto"/>
                                    <w:bottom w:val="none" w:sz="0" w:space="0" w:color="auto"/>
                                    <w:right w:val="none" w:sz="0" w:space="0" w:color="auto"/>
                                  </w:divBdr>
                                  <w:divsChild>
                                    <w:div w:id="107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2414">
                      <w:marLeft w:val="0"/>
                      <w:marRight w:val="0"/>
                      <w:marTop w:val="0"/>
                      <w:marBottom w:val="0"/>
                      <w:divBdr>
                        <w:top w:val="none" w:sz="0" w:space="0" w:color="auto"/>
                        <w:left w:val="none" w:sz="0" w:space="0" w:color="auto"/>
                        <w:bottom w:val="none" w:sz="0" w:space="0" w:color="auto"/>
                        <w:right w:val="none" w:sz="0" w:space="0" w:color="auto"/>
                      </w:divBdr>
                      <w:divsChild>
                        <w:div w:id="1526480473">
                          <w:marLeft w:val="0"/>
                          <w:marRight w:val="0"/>
                          <w:marTop w:val="225"/>
                          <w:marBottom w:val="225"/>
                          <w:divBdr>
                            <w:top w:val="none" w:sz="0" w:space="0" w:color="auto"/>
                            <w:left w:val="none" w:sz="0" w:space="0" w:color="auto"/>
                            <w:bottom w:val="none" w:sz="0" w:space="0" w:color="auto"/>
                            <w:right w:val="none" w:sz="0" w:space="0" w:color="auto"/>
                          </w:divBdr>
                        </w:div>
                      </w:divsChild>
                    </w:div>
                    <w:div w:id="2038004141">
                      <w:marLeft w:val="0"/>
                      <w:marRight w:val="0"/>
                      <w:marTop w:val="0"/>
                      <w:marBottom w:val="0"/>
                      <w:divBdr>
                        <w:top w:val="none" w:sz="0" w:space="0" w:color="auto"/>
                        <w:left w:val="none" w:sz="0" w:space="0" w:color="auto"/>
                        <w:bottom w:val="none" w:sz="0" w:space="0" w:color="auto"/>
                        <w:right w:val="none" w:sz="0" w:space="0" w:color="auto"/>
                      </w:divBdr>
                      <w:divsChild>
                        <w:div w:id="1814249900">
                          <w:marLeft w:val="0"/>
                          <w:marRight w:val="0"/>
                          <w:marTop w:val="225"/>
                          <w:marBottom w:val="225"/>
                          <w:divBdr>
                            <w:top w:val="none" w:sz="0" w:space="0" w:color="auto"/>
                            <w:left w:val="none" w:sz="0" w:space="0" w:color="auto"/>
                            <w:bottom w:val="none" w:sz="0" w:space="0" w:color="auto"/>
                            <w:right w:val="none" w:sz="0" w:space="0" w:color="auto"/>
                          </w:divBdr>
                        </w:div>
                      </w:divsChild>
                    </w:div>
                    <w:div w:id="1420372230">
                      <w:marLeft w:val="0"/>
                      <w:marRight w:val="0"/>
                      <w:marTop w:val="0"/>
                      <w:marBottom w:val="0"/>
                      <w:divBdr>
                        <w:top w:val="none" w:sz="0" w:space="0" w:color="auto"/>
                        <w:left w:val="none" w:sz="0" w:space="0" w:color="auto"/>
                        <w:bottom w:val="none" w:sz="0" w:space="0" w:color="auto"/>
                        <w:right w:val="none" w:sz="0" w:space="0" w:color="auto"/>
                      </w:divBdr>
                      <w:divsChild>
                        <w:div w:id="2113696231">
                          <w:marLeft w:val="0"/>
                          <w:marRight w:val="0"/>
                          <w:marTop w:val="225"/>
                          <w:marBottom w:val="225"/>
                          <w:divBdr>
                            <w:top w:val="none" w:sz="0" w:space="0" w:color="auto"/>
                            <w:left w:val="none" w:sz="0" w:space="0" w:color="auto"/>
                            <w:bottom w:val="none" w:sz="0" w:space="0" w:color="auto"/>
                            <w:right w:val="none" w:sz="0" w:space="0" w:color="auto"/>
                          </w:divBdr>
                        </w:div>
                      </w:divsChild>
                    </w:div>
                    <w:div w:id="977029808">
                      <w:marLeft w:val="0"/>
                      <w:marRight w:val="0"/>
                      <w:marTop w:val="0"/>
                      <w:marBottom w:val="0"/>
                      <w:divBdr>
                        <w:top w:val="none" w:sz="0" w:space="0" w:color="auto"/>
                        <w:left w:val="none" w:sz="0" w:space="0" w:color="auto"/>
                        <w:bottom w:val="none" w:sz="0" w:space="0" w:color="auto"/>
                        <w:right w:val="none" w:sz="0" w:space="0" w:color="auto"/>
                      </w:divBdr>
                      <w:divsChild>
                        <w:div w:id="1836845450">
                          <w:marLeft w:val="0"/>
                          <w:marRight w:val="0"/>
                          <w:marTop w:val="225"/>
                          <w:marBottom w:val="225"/>
                          <w:divBdr>
                            <w:top w:val="none" w:sz="0" w:space="0" w:color="auto"/>
                            <w:left w:val="none" w:sz="0" w:space="0" w:color="auto"/>
                            <w:bottom w:val="none" w:sz="0" w:space="0" w:color="auto"/>
                            <w:right w:val="none" w:sz="0" w:space="0" w:color="auto"/>
                          </w:divBdr>
                        </w:div>
                        <w:div w:id="1848247534">
                          <w:marLeft w:val="0"/>
                          <w:marRight w:val="0"/>
                          <w:marTop w:val="225"/>
                          <w:marBottom w:val="225"/>
                          <w:divBdr>
                            <w:top w:val="none" w:sz="0" w:space="0" w:color="auto"/>
                            <w:left w:val="none" w:sz="0" w:space="0" w:color="auto"/>
                            <w:bottom w:val="none" w:sz="0" w:space="0" w:color="auto"/>
                            <w:right w:val="none" w:sz="0" w:space="0" w:color="auto"/>
                          </w:divBdr>
                        </w:div>
                      </w:divsChild>
                    </w:div>
                    <w:div w:id="257104096">
                      <w:marLeft w:val="0"/>
                      <w:marRight w:val="0"/>
                      <w:marTop w:val="0"/>
                      <w:marBottom w:val="0"/>
                      <w:divBdr>
                        <w:top w:val="none" w:sz="0" w:space="0" w:color="auto"/>
                        <w:left w:val="none" w:sz="0" w:space="0" w:color="auto"/>
                        <w:bottom w:val="none" w:sz="0" w:space="0" w:color="auto"/>
                        <w:right w:val="none" w:sz="0" w:space="0" w:color="auto"/>
                      </w:divBdr>
                      <w:divsChild>
                        <w:div w:id="1477181664">
                          <w:marLeft w:val="0"/>
                          <w:marRight w:val="0"/>
                          <w:marTop w:val="225"/>
                          <w:marBottom w:val="225"/>
                          <w:divBdr>
                            <w:top w:val="none" w:sz="0" w:space="0" w:color="auto"/>
                            <w:left w:val="none" w:sz="0" w:space="0" w:color="auto"/>
                            <w:bottom w:val="none" w:sz="0" w:space="0" w:color="auto"/>
                            <w:right w:val="none" w:sz="0" w:space="0" w:color="auto"/>
                          </w:divBdr>
                        </w:div>
                      </w:divsChild>
                    </w:div>
                    <w:div w:id="1506094119">
                      <w:marLeft w:val="0"/>
                      <w:marRight w:val="0"/>
                      <w:marTop w:val="0"/>
                      <w:marBottom w:val="0"/>
                      <w:divBdr>
                        <w:top w:val="none" w:sz="0" w:space="0" w:color="auto"/>
                        <w:left w:val="none" w:sz="0" w:space="0" w:color="auto"/>
                        <w:bottom w:val="none" w:sz="0" w:space="0" w:color="auto"/>
                        <w:right w:val="none" w:sz="0" w:space="0" w:color="auto"/>
                      </w:divBdr>
                      <w:divsChild>
                        <w:div w:id="1413239586">
                          <w:marLeft w:val="0"/>
                          <w:marRight w:val="0"/>
                          <w:marTop w:val="225"/>
                          <w:marBottom w:val="225"/>
                          <w:divBdr>
                            <w:top w:val="none" w:sz="0" w:space="0" w:color="auto"/>
                            <w:left w:val="none" w:sz="0" w:space="0" w:color="auto"/>
                            <w:bottom w:val="none" w:sz="0" w:space="0" w:color="auto"/>
                            <w:right w:val="none" w:sz="0" w:space="0" w:color="auto"/>
                          </w:divBdr>
                        </w:div>
                      </w:divsChild>
                    </w:div>
                    <w:div w:id="1110007130">
                      <w:marLeft w:val="0"/>
                      <w:marRight w:val="0"/>
                      <w:marTop w:val="0"/>
                      <w:marBottom w:val="0"/>
                      <w:divBdr>
                        <w:top w:val="none" w:sz="0" w:space="0" w:color="auto"/>
                        <w:left w:val="none" w:sz="0" w:space="0" w:color="auto"/>
                        <w:bottom w:val="none" w:sz="0" w:space="0" w:color="auto"/>
                        <w:right w:val="none" w:sz="0" w:space="0" w:color="auto"/>
                      </w:divBdr>
                      <w:divsChild>
                        <w:div w:id="1959526598">
                          <w:marLeft w:val="0"/>
                          <w:marRight w:val="0"/>
                          <w:marTop w:val="225"/>
                          <w:marBottom w:val="225"/>
                          <w:divBdr>
                            <w:top w:val="none" w:sz="0" w:space="0" w:color="auto"/>
                            <w:left w:val="none" w:sz="0" w:space="0" w:color="auto"/>
                            <w:bottom w:val="none" w:sz="0" w:space="0" w:color="auto"/>
                            <w:right w:val="none" w:sz="0" w:space="0" w:color="auto"/>
                          </w:divBdr>
                        </w:div>
                      </w:divsChild>
                    </w:div>
                    <w:div w:id="1743791659">
                      <w:marLeft w:val="0"/>
                      <w:marRight w:val="0"/>
                      <w:marTop w:val="0"/>
                      <w:marBottom w:val="0"/>
                      <w:divBdr>
                        <w:top w:val="none" w:sz="0" w:space="0" w:color="auto"/>
                        <w:left w:val="none" w:sz="0" w:space="0" w:color="auto"/>
                        <w:bottom w:val="none" w:sz="0" w:space="0" w:color="auto"/>
                        <w:right w:val="none" w:sz="0" w:space="0" w:color="auto"/>
                      </w:divBdr>
                      <w:divsChild>
                        <w:div w:id="2040159554">
                          <w:marLeft w:val="0"/>
                          <w:marRight w:val="0"/>
                          <w:marTop w:val="225"/>
                          <w:marBottom w:val="225"/>
                          <w:divBdr>
                            <w:top w:val="none" w:sz="0" w:space="0" w:color="auto"/>
                            <w:left w:val="none" w:sz="0" w:space="0" w:color="auto"/>
                            <w:bottom w:val="none" w:sz="0" w:space="0" w:color="auto"/>
                            <w:right w:val="none" w:sz="0" w:space="0" w:color="auto"/>
                          </w:divBdr>
                        </w:div>
                        <w:div w:id="1146239980">
                          <w:marLeft w:val="0"/>
                          <w:marRight w:val="0"/>
                          <w:marTop w:val="225"/>
                          <w:marBottom w:val="225"/>
                          <w:divBdr>
                            <w:top w:val="none" w:sz="0" w:space="0" w:color="auto"/>
                            <w:left w:val="none" w:sz="0" w:space="0" w:color="auto"/>
                            <w:bottom w:val="none" w:sz="0" w:space="0" w:color="auto"/>
                            <w:right w:val="none" w:sz="0" w:space="0" w:color="auto"/>
                          </w:divBdr>
                        </w:div>
                      </w:divsChild>
                    </w:div>
                    <w:div w:id="220024780">
                      <w:marLeft w:val="0"/>
                      <w:marRight w:val="0"/>
                      <w:marTop w:val="0"/>
                      <w:marBottom w:val="0"/>
                      <w:divBdr>
                        <w:top w:val="none" w:sz="0" w:space="0" w:color="auto"/>
                        <w:left w:val="none" w:sz="0" w:space="0" w:color="auto"/>
                        <w:bottom w:val="none" w:sz="0" w:space="0" w:color="auto"/>
                        <w:right w:val="none" w:sz="0" w:space="0" w:color="auto"/>
                      </w:divBdr>
                      <w:divsChild>
                        <w:div w:id="1654723806">
                          <w:marLeft w:val="0"/>
                          <w:marRight w:val="0"/>
                          <w:marTop w:val="225"/>
                          <w:marBottom w:val="225"/>
                          <w:divBdr>
                            <w:top w:val="none" w:sz="0" w:space="0" w:color="auto"/>
                            <w:left w:val="none" w:sz="0" w:space="0" w:color="auto"/>
                            <w:bottom w:val="none" w:sz="0" w:space="0" w:color="auto"/>
                            <w:right w:val="none" w:sz="0" w:space="0" w:color="auto"/>
                          </w:divBdr>
                        </w:div>
                      </w:divsChild>
                    </w:div>
                    <w:div w:id="613055190">
                      <w:marLeft w:val="0"/>
                      <w:marRight w:val="0"/>
                      <w:marTop w:val="0"/>
                      <w:marBottom w:val="0"/>
                      <w:divBdr>
                        <w:top w:val="none" w:sz="0" w:space="0" w:color="auto"/>
                        <w:left w:val="none" w:sz="0" w:space="0" w:color="auto"/>
                        <w:bottom w:val="none" w:sz="0" w:space="0" w:color="auto"/>
                        <w:right w:val="none" w:sz="0" w:space="0" w:color="auto"/>
                      </w:divBdr>
                      <w:divsChild>
                        <w:div w:id="1602686614">
                          <w:marLeft w:val="0"/>
                          <w:marRight w:val="0"/>
                          <w:marTop w:val="225"/>
                          <w:marBottom w:val="225"/>
                          <w:divBdr>
                            <w:top w:val="none" w:sz="0" w:space="0" w:color="auto"/>
                            <w:left w:val="none" w:sz="0" w:space="0" w:color="auto"/>
                            <w:bottom w:val="none" w:sz="0" w:space="0" w:color="auto"/>
                            <w:right w:val="none" w:sz="0" w:space="0" w:color="auto"/>
                          </w:divBdr>
                        </w:div>
                      </w:divsChild>
                    </w:div>
                    <w:div w:id="79714492">
                      <w:marLeft w:val="0"/>
                      <w:marRight w:val="0"/>
                      <w:marTop w:val="0"/>
                      <w:marBottom w:val="0"/>
                      <w:divBdr>
                        <w:top w:val="none" w:sz="0" w:space="0" w:color="auto"/>
                        <w:left w:val="none" w:sz="0" w:space="0" w:color="auto"/>
                        <w:bottom w:val="none" w:sz="0" w:space="0" w:color="auto"/>
                        <w:right w:val="none" w:sz="0" w:space="0" w:color="auto"/>
                      </w:divBdr>
                      <w:divsChild>
                        <w:div w:id="454909131">
                          <w:marLeft w:val="0"/>
                          <w:marRight w:val="0"/>
                          <w:marTop w:val="225"/>
                          <w:marBottom w:val="225"/>
                          <w:divBdr>
                            <w:top w:val="none" w:sz="0" w:space="0" w:color="auto"/>
                            <w:left w:val="none" w:sz="0" w:space="0" w:color="auto"/>
                            <w:bottom w:val="none" w:sz="0" w:space="0" w:color="auto"/>
                            <w:right w:val="none" w:sz="0" w:space="0" w:color="auto"/>
                          </w:divBdr>
                        </w:div>
                      </w:divsChild>
                    </w:div>
                    <w:div w:id="365259858">
                      <w:marLeft w:val="0"/>
                      <w:marRight w:val="0"/>
                      <w:marTop w:val="0"/>
                      <w:marBottom w:val="0"/>
                      <w:divBdr>
                        <w:top w:val="none" w:sz="0" w:space="0" w:color="auto"/>
                        <w:left w:val="none" w:sz="0" w:space="0" w:color="auto"/>
                        <w:bottom w:val="none" w:sz="0" w:space="0" w:color="auto"/>
                        <w:right w:val="none" w:sz="0" w:space="0" w:color="auto"/>
                      </w:divBdr>
                      <w:divsChild>
                        <w:div w:id="1311472232">
                          <w:marLeft w:val="0"/>
                          <w:marRight w:val="0"/>
                          <w:marTop w:val="225"/>
                          <w:marBottom w:val="225"/>
                          <w:divBdr>
                            <w:top w:val="none" w:sz="0" w:space="0" w:color="auto"/>
                            <w:left w:val="none" w:sz="0" w:space="0" w:color="auto"/>
                            <w:bottom w:val="none" w:sz="0" w:space="0" w:color="auto"/>
                            <w:right w:val="none" w:sz="0" w:space="0" w:color="auto"/>
                          </w:divBdr>
                        </w:div>
                      </w:divsChild>
                    </w:div>
                    <w:div w:id="335692977">
                      <w:marLeft w:val="0"/>
                      <w:marRight w:val="0"/>
                      <w:marTop w:val="0"/>
                      <w:marBottom w:val="0"/>
                      <w:divBdr>
                        <w:top w:val="none" w:sz="0" w:space="0" w:color="auto"/>
                        <w:left w:val="none" w:sz="0" w:space="0" w:color="auto"/>
                        <w:bottom w:val="none" w:sz="0" w:space="0" w:color="auto"/>
                        <w:right w:val="none" w:sz="0" w:space="0" w:color="auto"/>
                      </w:divBdr>
                      <w:divsChild>
                        <w:div w:id="674456183">
                          <w:marLeft w:val="0"/>
                          <w:marRight w:val="0"/>
                          <w:marTop w:val="225"/>
                          <w:marBottom w:val="225"/>
                          <w:divBdr>
                            <w:top w:val="none" w:sz="0" w:space="0" w:color="auto"/>
                            <w:left w:val="none" w:sz="0" w:space="0" w:color="auto"/>
                            <w:bottom w:val="none" w:sz="0" w:space="0" w:color="auto"/>
                            <w:right w:val="none" w:sz="0" w:space="0" w:color="auto"/>
                          </w:divBdr>
                        </w:div>
                      </w:divsChild>
                    </w:div>
                    <w:div w:id="431979835">
                      <w:marLeft w:val="0"/>
                      <w:marRight w:val="0"/>
                      <w:marTop w:val="0"/>
                      <w:marBottom w:val="0"/>
                      <w:divBdr>
                        <w:top w:val="none" w:sz="0" w:space="0" w:color="auto"/>
                        <w:left w:val="none" w:sz="0" w:space="0" w:color="auto"/>
                        <w:bottom w:val="none" w:sz="0" w:space="0" w:color="auto"/>
                        <w:right w:val="none" w:sz="0" w:space="0" w:color="auto"/>
                      </w:divBdr>
                      <w:divsChild>
                        <w:div w:id="1360273541">
                          <w:marLeft w:val="0"/>
                          <w:marRight w:val="0"/>
                          <w:marTop w:val="225"/>
                          <w:marBottom w:val="225"/>
                          <w:divBdr>
                            <w:top w:val="none" w:sz="0" w:space="0" w:color="auto"/>
                            <w:left w:val="none" w:sz="0" w:space="0" w:color="auto"/>
                            <w:bottom w:val="none" w:sz="0" w:space="0" w:color="auto"/>
                            <w:right w:val="none" w:sz="0" w:space="0" w:color="auto"/>
                          </w:divBdr>
                        </w:div>
                      </w:divsChild>
                    </w:div>
                    <w:div w:id="1370104820">
                      <w:marLeft w:val="0"/>
                      <w:marRight w:val="0"/>
                      <w:marTop w:val="0"/>
                      <w:marBottom w:val="0"/>
                      <w:divBdr>
                        <w:top w:val="none" w:sz="0" w:space="0" w:color="auto"/>
                        <w:left w:val="none" w:sz="0" w:space="0" w:color="auto"/>
                        <w:bottom w:val="none" w:sz="0" w:space="0" w:color="auto"/>
                        <w:right w:val="none" w:sz="0" w:space="0" w:color="auto"/>
                      </w:divBdr>
                      <w:divsChild>
                        <w:div w:id="1813332144">
                          <w:marLeft w:val="0"/>
                          <w:marRight w:val="0"/>
                          <w:marTop w:val="225"/>
                          <w:marBottom w:val="225"/>
                          <w:divBdr>
                            <w:top w:val="none" w:sz="0" w:space="0" w:color="auto"/>
                            <w:left w:val="none" w:sz="0" w:space="0" w:color="auto"/>
                            <w:bottom w:val="none" w:sz="0" w:space="0" w:color="auto"/>
                            <w:right w:val="none" w:sz="0" w:space="0" w:color="auto"/>
                          </w:divBdr>
                        </w:div>
                        <w:div w:id="1101609677">
                          <w:marLeft w:val="0"/>
                          <w:marRight w:val="0"/>
                          <w:marTop w:val="225"/>
                          <w:marBottom w:val="225"/>
                          <w:divBdr>
                            <w:top w:val="none" w:sz="0" w:space="0" w:color="auto"/>
                            <w:left w:val="none" w:sz="0" w:space="0" w:color="auto"/>
                            <w:bottom w:val="none" w:sz="0" w:space="0" w:color="auto"/>
                            <w:right w:val="none" w:sz="0" w:space="0" w:color="auto"/>
                          </w:divBdr>
                        </w:div>
                      </w:divsChild>
                    </w:div>
                    <w:div w:id="470485109">
                      <w:marLeft w:val="0"/>
                      <w:marRight w:val="0"/>
                      <w:marTop w:val="0"/>
                      <w:marBottom w:val="0"/>
                      <w:divBdr>
                        <w:top w:val="none" w:sz="0" w:space="0" w:color="auto"/>
                        <w:left w:val="none" w:sz="0" w:space="0" w:color="auto"/>
                        <w:bottom w:val="none" w:sz="0" w:space="0" w:color="auto"/>
                        <w:right w:val="none" w:sz="0" w:space="0" w:color="auto"/>
                      </w:divBdr>
                      <w:divsChild>
                        <w:div w:id="1518544262">
                          <w:marLeft w:val="0"/>
                          <w:marRight w:val="0"/>
                          <w:marTop w:val="225"/>
                          <w:marBottom w:val="225"/>
                          <w:divBdr>
                            <w:top w:val="none" w:sz="0" w:space="0" w:color="auto"/>
                            <w:left w:val="none" w:sz="0" w:space="0" w:color="auto"/>
                            <w:bottom w:val="none" w:sz="0" w:space="0" w:color="auto"/>
                            <w:right w:val="none" w:sz="0" w:space="0" w:color="auto"/>
                          </w:divBdr>
                        </w:div>
                      </w:divsChild>
                    </w:div>
                    <w:div w:id="585457747">
                      <w:marLeft w:val="0"/>
                      <w:marRight w:val="0"/>
                      <w:marTop w:val="0"/>
                      <w:marBottom w:val="0"/>
                      <w:divBdr>
                        <w:top w:val="none" w:sz="0" w:space="0" w:color="auto"/>
                        <w:left w:val="none" w:sz="0" w:space="0" w:color="auto"/>
                        <w:bottom w:val="none" w:sz="0" w:space="0" w:color="auto"/>
                        <w:right w:val="none" w:sz="0" w:space="0" w:color="auto"/>
                      </w:divBdr>
                      <w:divsChild>
                        <w:div w:id="80609381">
                          <w:marLeft w:val="0"/>
                          <w:marRight w:val="0"/>
                          <w:marTop w:val="225"/>
                          <w:marBottom w:val="225"/>
                          <w:divBdr>
                            <w:top w:val="none" w:sz="0" w:space="0" w:color="auto"/>
                            <w:left w:val="none" w:sz="0" w:space="0" w:color="auto"/>
                            <w:bottom w:val="none" w:sz="0" w:space="0" w:color="auto"/>
                            <w:right w:val="none" w:sz="0" w:space="0" w:color="auto"/>
                          </w:divBdr>
                        </w:div>
                      </w:divsChild>
                    </w:div>
                    <w:div w:id="982345184">
                      <w:marLeft w:val="0"/>
                      <w:marRight w:val="0"/>
                      <w:marTop w:val="0"/>
                      <w:marBottom w:val="0"/>
                      <w:divBdr>
                        <w:top w:val="none" w:sz="0" w:space="0" w:color="auto"/>
                        <w:left w:val="none" w:sz="0" w:space="0" w:color="auto"/>
                        <w:bottom w:val="none" w:sz="0" w:space="0" w:color="auto"/>
                        <w:right w:val="none" w:sz="0" w:space="0" w:color="auto"/>
                      </w:divBdr>
                      <w:divsChild>
                        <w:div w:id="1769696782">
                          <w:marLeft w:val="0"/>
                          <w:marRight w:val="0"/>
                          <w:marTop w:val="225"/>
                          <w:marBottom w:val="225"/>
                          <w:divBdr>
                            <w:top w:val="none" w:sz="0" w:space="0" w:color="auto"/>
                            <w:left w:val="none" w:sz="0" w:space="0" w:color="auto"/>
                            <w:bottom w:val="none" w:sz="0" w:space="0" w:color="auto"/>
                            <w:right w:val="none" w:sz="0" w:space="0" w:color="auto"/>
                          </w:divBdr>
                        </w:div>
                      </w:divsChild>
                    </w:div>
                    <w:div w:id="888301311">
                      <w:marLeft w:val="0"/>
                      <w:marRight w:val="0"/>
                      <w:marTop w:val="0"/>
                      <w:marBottom w:val="0"/>
                      <w:divBdr>
                        <w:top w:val="none" w:sz="0" w:space="0" w:color="auto"/>
                        <w:left w:val="none" w:sz="0" w:space="0" w:color="auto"/>
                        <w:bottom w:val="none" w:sz="0" w:space="0" w:color="auto"/>
                        <w:right w:val="none" w:sz="0" w:space="0" w:color="auto"/>
                      </w:divBdr>
                      <w:divsChild>
                        <w:div w:id="1676111267">
                          <w:marLeft w:val="0"/>
                          <w:marRight w:val="0"/>
                          <w:marTop w:val="225"/>
                          <w:marBottom w:val="225"/>
                          <w:divBdr>
                            <w:top w:val="none" w:sz="0" w:space="0" w:color="auto"/>
                            <w:left w:val="none" w:sz="0" w:space="0" w:color="auto"/>
                            <w:bottom w:val="none" w:sz="0" w:space="0" w:color="auto"/>
                            <w:right w:val="none" w:sz="0" w:space="0" w:color="auto"/>
                          </w:divBdr>
                        </w:div>
                      </w:divsChild>
                    </w:div>
                    <w:div w:id="1861360042">
                      <w:marLeft w:val="0"/>
                      <w:marRight w:val="0"/>
                      <w:marTop w:val="0"/>
                      <w:marBottom w:val="0"/>
                      <w:divBdr>
                        <w:top w:val="none" w:sz="0" w:space="0" w:color="auto"/>
                        <w:left w:val="none" w:sz="0" w:space="0" w:color="auto"/>
                        <w:bottom w:val="none" w:sz="0" w:space="0" w:color="auto"/>
                        <w:right w:val="none" w:sz="0" w:space="0" w:color="auto"/>
                      </w:divBdr>
                      <w:divsChild>
                        <w:div w:id="1961179543">
                          <w:marLeft w:val="0"/>
                          <w:marRight w:val="0"/>
                          <w:marTop w:val="225"/>
                          <w:marBottom w:val="225"/>
                          <w:divBdr>
                            <w:top w:val="none" w:sz="0" w:space="0" w:color="auto"/>
                            <w:left w:val="none" w:sz="0" w:space="0" w:color="auto"/>
                            <w:bottom w:val="none" w:sz="0" w:space="0" w:color="auto"/>
                            <w:right w:val="none" w:sz="0" w:space="0" w:color="auto"/>
                          </w:divBdr>
                        </w:div>
                      </w:divsChild>
                    </w:div>
                    <w:div w:id="834998789">
                      <w:marLeft w:val="0"/>
                      <w:marRight w:val="0"/>
                      <w:marTop w:val="0"/>
                      <w:marBottom w:val="0"/>
                      <w:divBdr>
                        <w:top w:val="none" w:sz="0" w:space="0" w:color="auto"/>
                        <w:left w:val="none" w:sz="0" w:space="0" w:color="auto"/>
                        <w:bottom w:val="none" w:sz="0" w:space="0" w:color="auto"/>
                        <w:right w:val="none" w:sz="0" w:space="0" w:color="auto"/>
                      </w:divBdr>
                      <w:divsChild>
                        <w:div w:id="200558468">
                          <w:marLeft w:val="0"/>
                          <w:marRight w:val="0"/>
                          <w:marTop w:val="225"/>
                          <w:marBottom w:val="225"/>
                          <w:divBdr>
                            <w:top w:val="none" w:sz="0" w:space="0" w:color="auto"/>
                            <w:left w:val="none" w:sz="0" w:space="0" w:color="auto"/>
                            <w:bottom w:val="none" w:sz="0" w:space="0" w:color="auto"/>
                            <w:right w:val="none" w:sz="0" w:space="0" w:color="auto"/>
                          </w:divBdr>
                        </w:div>
                      </w:divsChild>
                    </w:div>
                    <w:div w:id="323628812">
                      <w:marLeft w:val="0"/>
                      <w:marRight w:val="0"/>
                      <w:marTop w:val="0"/>
                      <w:marBottom w:val="0"/>
                      <w:divBdr>
                        <w:top w:val="none" w:sz="0" w:space="0" w:color="auto"/>
                        <w:left w:val="none" w:sz="0" w:space="0" w:color="auto"/>
                        <w:bottom w:val="none" w:sz="0" w:space="0" w:color="auto"/>
                        <w:right w:val="none" w:sz="0" w:space="0" w:color="auto"/>
                      </w:divBdr>
                      <w:divsChild>
                        <w:div w:id="160572975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3945C-6879-4E80-9102-01920DD31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168</Words>
  <Characters>958</Characters>
  <Application>Microsoft Office Word</Application>
  <DocSecurity>0</DocSecurity>
  <Lines>7</Lines>
  <Paragraphs>2</Paragraphs>
  <ScaleCrop>false</ScaleCrop>
  <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18368621@qq.com</cp:lastModifiedBy>
  <cp:revision>8</cp:revision>
  <dcterms:created xsi:type="dcterms:W3CDTF">2021-01-20T00:45:00Z</dcterms:created>
  <dcterms:modified xsi:type="dcterms:W3CDTF">2021-01-20T02:35:00Z</dcterms:modified>
</cp:coreProperties>
</file>